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88ADD" w14:textId="77777777" w:rsidR="00411A50" w:rsidRPr="004B7E2B" w:rsidRDefault="00411A50" w:rsidP="00411A50">
      <w:pPr>
        <w:jc w:val="center"/>
        <w:rPr>
          <w:b/>
          <w:bCs/>
        </w:rPr>
      </w:pPr>
      <w:r w:rsidRPr="004B7E2B">
        <w:rPr>
          <w:b/>
          <w:bCs/>
        </w:rPr>
        <w:t>ТЕХНИЧЕСКОЕ ЗАДАНИЕ</w:t>
      </w:r>
    </w:p>
    <w:p w14:paraId="66B443DB" w14:textId="7C9F69E0" w:rsidR="00411A50" w:rsidRDefault="00411A50" w:rsidP="00411A50">
      <w:pPr>
        <w:jc w:val="center"/>
      </w:pPr>
      <w:r w:rsidRPr="002643F2">
        <w:t xml:space="preserve">на </w:t>
      </w:r>
      <w:r w:rsidR="00FA4E81">
        <w:t xml:space="preserve">поставку мебели </w:t>
      </w:r>
      <w:r w:rsidR="004D6F27">
        <w:t>для здания</w:t>
      </w:r>
      <w:r w:rsidR="00FA4E81">
        <w:t xml:space="preserve"> Операторной СКИН БС</w:t>
      </w:r>
      <w:r w:rsidRPr="002643F2">
        <w:t xml:space="preserve"> МТ </w:t>
      </w:r>
      <w:r>
        <w:t>АО «</w:t>
      </w:r>
      <w:r w:rsidRPr="002643F2">
        <w:t>КТК-Р</w:t>
      </w:r>
      <w:r>
        <w:t>»</w:t>
      </w:r>
    </w:p>
    <w:p w14:paraId="48505754" w14:textId="6D9A55F0" w:rsidR="009B4D1F" w:rsidRPr="00EF7EF1" w:rsidRDefault="009B4D1F" w:rsidP="00411A50">
      <w:pPr>
        <w:jc w:val="center"/>
      </w:pPr>
      <w:r>
        <w:rPr>
          <w:rFonts w:ascii="Arial" w:hAnsi="Arial" w:cs="Arial"/>
        </w:rPr>
        <w:t>закупка</w:t>
      </w:r>
      <w:r w:rsidRPr="00BE7511">
        <w:rPr>
          <w:rFonts w:ascii="Arial" w:hAnsi="Arial" w:cs="Arial"/>
        </w:rPr>
        <w:t xml:space="preserve"> </w:t>
      </w:r>
      <w:r w:rsidRPr="00BE7511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01</w:t>
      </w:r>
      <w:r w:rsidR="00181B83">
        <w:rPr>
          <w:rFonts w:ascii="Arial" w:hAnsi="Arial" w:cs="Arial"/>
          <w:b/>
        </w:rPr>
        <w:t>70</w:t>
      </w:r>
      <w:r w:rsidRPr="00BE7511">
        <w:rPr>
          <w:rFonts w:ascii="Arial" w:hAnsi="Arial" w:cs="Arial"/>
          <w:b/>
        </w:rPr>
        <w:t>-АО</w:t>
      </w:r>
      <w:r w:rsidRPr="00BE7511">
        <w:rPr>
          <w:rFonts w:ascii="Arial" w:hAnsi="Arial" w:cs="Arial"/>
        </w:rPr>
        <w:t xml:space="preserve"> </w:t>
      </w:r>
    </w:p>
    <w:p w14:paraId="2C9C2744" w14:textId="77777777" w:rsidR="00411A50" w:rsidRPr="00C06C53" w:rsidRDefault="00411A50" w:rsidP="00411A50">
      <w:pPr>
        <w:rPr>
          <w:sz w:val="10"/>
          <w:szCs w:val="10"/>
        </w:rPr>
      </w:pPr>
    </w:p>
    <w:p w14:paraId="7D9B1518" w14:textId="0F0CB3AB" w:rsidR="00411A50" w:rsidRPr="0020146D" w:rsidRDefault="00411A50" w:rsidP="001B0B66">
      <w:pPr>
        <w:jc w:val="both"/>
      </w:pPr>
      <w:r w:rsidRPr="0020146D">
        <w:t xml:space="preserve">Направление закупки: </w:t>
      </w:r>
      <w:r>
        <w:t xml:space="preserve">Поставка </w:t>
      </w:r>
      <w:r w:rsidR="00285898">
        <w:t xml:space="preserve">и сборка </w:t>
      </w:r>
      <w:r w:rsidR="00FA4E81">
        <w:t>мебели</w:t>
      </w:r>
      <w:r w:rsidR="000E23A4">
        <w:t xml:space="preserve"> в </w:t>
      </w:r>
      <w:r w:rsidR="004D6F27">
        <w:t>здани</w:t>
      </w:r>
      <w:r w:rsidR="000E23A4">
        <w:t>е</w:t>
      </w:r>
      <w:r>
        <w:t xml:space="preserve"> </w:t>
      </w:r>
      <w:r w:rsidR="00FA4E81">
        <w:t>Операторной СИКН БС</w:t>
      </w:r>
      <w:r>
        <w:t xml:space="preserve"> Морской Терминал</w:t>
      </w:r>
      <w:r w:rsidR="00285898">
        <w:t xml:space="preserve"> АО «КТК-Р»</w:t>
      </w:r>
      <w:r>
        <w:t>.</w:t>
      </w:r>
    </w:p>
    <w:p w14:paraId="41853F2B" w14:textId="77777777" w:rsidR="00411A50" w:rsidRPr="00B17E87" w:rsidRDefault="00411A50" w:rsidP="001B0B66">
      <w:pPr>
        <w:numPr>
          <w:ilvl w:val="0"/>
          <w:numId w:val="1"/>
        </w:numPr>
        <w:spacing w:after="200" w:line="240" w:lineRule="auto"/>
        <w:ind w:left="0" w:firstLine="0"/>
        <w:contextualSpacing/>
        <w:jc w:val="both"/>
        <w:rPr>
          <w:b/>
        </w:rPr>
      </w:pPr>
      <w:r w:rsidRPr="0020146D">
        <w:rPr>
          <w:b/>
        </w:rPr>
        <w:t>Назначение поставляемой продукции</w:t>
      </w:r>
      <w:r w:rsidRPr="005158B6">
        <w:rPr>
          <w:b/>
        </w:rPr>
        <w:t xml:space="preserve"> </w:t>
      </w:r>
    </w:p>
    <w:p w14:paraId="2FD51B6E" w14:textId="5EC12800" w:rsidR="00411A50" w:rsidRPr="0020146D" w:rsidRDefault="00411A50" w:rsidP="001B0B66">
      <w:pPr>
        <w:jc w:val="both"/>
      </w:pPr>
      <w:r w:rsidRPr="0020146D">
        <w:t xml:space="preserve">Обеспечение необходимых условий </w:t>
      </w:r>
      <w:r w:rsidR="00285898">
        <w:t>труда и отдыха в здании Операторной СИКН</w:t>
      </w:r>
      <w:r>
        <w:t xml:space="preserve">. </w:t>
      </w:r>
    </w:p>
    <w:p w14:paraId="1D8A1764" w14:textId="77777777" w:rsidR="00411A50" w:rsidRDefault="00411A50" w:rsidP="001B0B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20146D">
        <w:rPr>
          <w:b/>
        </w:rPr>
        <w:t xml:space="preserve">Место и срок </w:t>
      </w:r>
      <w:r>
        <w:rPr>
          <w:b/>
        </w:rPr>
        <w:t>поставки</w:t>
      </w:r>
      <w:r w:rsidRPr="0020146D">
        <w:rPr>
          <w:b/>
        </w:rPr>
        <w:t xml:space="preserve"> </w:t>
      </w:r>
    </w:p>
    <w:p w14:paraId="55B0154B" w14:textId="7AF0714D" w:rsidR="00411A50" w:rsidRPr="0020146D" w:rsidRDefault="00411A50" w:rsidP="001B0B66">
      <w:pPr>
        <w:spacing w:after="120" w:line="240" w:lineRule="auto"/>
        <w:jc w:val="both"/>
      </w:pPr>
      <w:r>
        <w:t xml:space="preserve">Краснодарский край, г. </w:t>
      </w:r>
      <w:r w:rsidRPr="00E730E6">
        <w:t>Новороссийск</w:t>
      </w:r>
      <w:r>
        <w:t xml:space="preserve">, Приморский округ, территория </w:t>
      </w:r>
      <w:r w:rsidRPr="00E730E6">
        <w:t>Морской Терминал</w:t>
      </w:r>
      <w:r>
        <w:t>а АО «КТК-Р»</w:t>
      </w:r>
      <w:r w:rsidRPr="00E730E6">
        <w:t xml:space="preserve">, </w:t>
      </w:r>
      <w:r w:rsidR="00285898">
        <w:t>Береговые сооружения, здание СИКН</w:t>
      </w:r>
      <w:r>
        <w:t>.</w:t>
      </w:r>
      <w:r w:rsidRPr="0020146D">
        <w:tab/>
      </w:r>
    </w:p>
    <w:p w14:paraId="5F2DC067" w14:textId="77777777" w:rsidR="00411A50" w:rsidRDefault="00411A50" w:rsidP="001B0B66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b/>
        </w:rPr>
      </w:pPr>
      <w:r w:rsidRPr="0020146D">
        <w:rPr>
          <w:b/>
        </w:rPr>
        <w:t>Требования к представляемым решен</w:t>
      </w:r>
      <w:r>
        <w:rPr>
          <w:b/>
        </w:rPr>
        <w:t>иям</w:t>
      </w:r>
    </w:p>
    <w:p w14:paraId="793B074E" w14:textId="755569E1" w:rsidR="00411A50" w:rsidRDefault="00411A50" w:rsidP="001B0B66">
      <w:pPr>
        <w:spacing w:after="120" w:line="240" w:lineRule="auto"/>
        <w:jc w:val="both"/>
      </w:pPr>
      <w:r w:rsidRPr="008C7A7C">
        <w:t xml:space="preserve">Поставщик представляет решения по </w:t>
      </w:r>
      <w:r w:rsidR="00285898">
        <w:t xml:space="preserve">поставке </w:t>
      </w:r>
      <w:r w:rsidR="004D6F27">
        <w:t xml:space="preserve">и сборке </w:t>
      </w:r>
      <w:r w:rsidR="00285898">
        <w:t xml:space="preserve">мебели </w:t>
      </w:r>
      <w:r w:rsidRPr="008C7A7C">
        <w:t xml:space="preserve">в соответствии с </w:t>
      </w:r>
      <w:r w:rsidR="00D80DBA">
        <w:t>проектными решениями и поэтажными планами помещений</w:t>
      </w:r>
      <w:r w:rsidRPr="008C7A7C">
        <w:t xml:space="preserve"> (Приложение №</w:t>
      </w:r>
      <w:r w:rsidRPr="00411A50">
        <w:t xml:space="preserve"> </w:t>
      </w:r>
      <w:r w:rsidR="00285898" w:rsidRPr="00411A50">
        <w:t>1</w:t>
      </w:r>
      <w:r w:rsidR="00285898" w:rsidRPr="008C7A7C">
        <w:t xml:space="preserve"> к</w:t>
      </w:r>
      <w:r w:rsidRPr="008C7A7C">
        <w:t xml:space="preserve"> н</w:t>
      </w:r>
      <w:r w:rsidR="00D80DBA">
        <w:t>астоящему Техническому заданию).</w:t>
      </w:r>
    </w:p>
    <w:p w14:paraId="14AE19A0" w14:textId="04D1BA20" w:rsidR="00D80DBA" w:rsidRPr="008C7A7C" w:rsidRDefault="00D80DBA" w:rsidP="001B0B66">
      <w:pPr>
        <w:spacing w:after="120" w:line="240" w:lineRule="auto"/>
        <w:jc w:val="both"/>
      </w:pPr>
      <w:r w:rsidRPr="006E527A">
        <w:t>В решениях по размещению мебели, Поставщик должен предусмотреть эргономику офисного</w:t>
      </w:r>
      <w:r w:rsidR="004D6F27" w:rsidRPr="006E527A">
        <w:t xml:space="preserve"> и</w:t>
      </w:r>
      <w:r w:rsidRPr="006E527A">
        <w:t xml:space="preserve"> зонирование рабочего пространства, создающие комфорт при работе. </w:t>
      </w:r>
      <w:r w:rsidR="004D6F27" w:rsidRPr="006E527A">
        <w:t>П</w:t>
      </w:r>
      <w:r w:rsidRPr="006E527A">
        <w:t>редложения Подрядчика должны включать в себя современные решения</w:t>
      </w:r>
      <w:r w:rsidR="00356853" w:rsidRPr="006E527A">
        <w:t xml:space="preserve"> и предоставить визуализацию</w:t>
      </w:r>
      <w:r w:rsidRPr="006E527A">
        <w:t xml:space="preserve"> предлагаемых решений в нескольких колористических вариантах, избегая ярких, броских цветов.  </w:t>
      </w:r>
    </w:p>
    <w:p w14:paraId="3735D49E" w14:textId="746D31A8" w:rsidR="00411A50" w:rsidRDefault="00411A50" w:rsidP="001B0B66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b/>
        </w:rPr>
      </w:pPr>
      <w:r w:rsidRPr="0020146D">
        <w:rPr>
          <w:b/>
        </w:rPr>
        <w:t>Треб</w:t>
      </w:r>
      <w:r>
        <w:rPr>
          <w:b/>
        </w:rPr>
        <w:t>ования к поставляемой продукции</w:t>
      </w:r>
    </w:p>
    <w:p w14:paraId="6E8ED8B0" w14:textId="4B946045" w:rsidR="00A5646A" w:rsidRPr="007821FE" w:rsidRDefault="00356853" w:rsidP="00356853">
      <w:pPr>
        <w:jc w:val="both"/>
      </w:pPr>
      <w:r>
        <w:t>4</w:t>
      </w:r>
      <w:r w:rsidR="00A5646A">
        <w:t>.1</w:t>
      </w:r>
      <w:r w:rsidR="00A5646A">
        <w:tab/>
      </w:r>
      <w:r w:rsidR="00A5646A" w:rsidRPr="00B854A0">
        <w:t>Поставляемая продукция соответствующая требованиям, указанным в Ведомости поставки (Приложения</w:t>
      </w:r>
      <w:r w:rsidR="00A5646A" w:rsidRPr="009A40F0">
        <w:t xml:space="preserve"> № 1 и № 2 к настоящему техническому заданию) также должна </w:t>
      </w:r>
      <w:r w:rsidR="00A5646A" w:rsidRPr="00356853">
        <w:rPr>
          <w:rFonts w:eastAsia="Calibri"/>
        </w:rPr>
        <w:t xml:space="preserve">удовлетворять требованиям действующих Государственных стандартов РФ, технических условий и других нормативов по стандартизации, действующих на территории РФ и соответствовать сертификатам производства: Качество ISO 9001; Экология ISO 14001; Мировой Стандарт Качества </w:t>
      </w:r>
      <w:r w:rsidR="00A5646A" w:rsidRPr="00356853">
        <w:rPr>
          <w:rFonts w:eastAsia="Calibri"/>
          <w:lang w:val="en-US"/>
        </w:rPr>
        <w:t>ISO</w:t>
      </w:r>
      <w:r w:rsidR="00A5646A" w:rsidRPr="00356853">
        <w:rPr>
          <w:rFonts w:eastAsia="Calibri"/>
        </w:rPr>
        <w:t xml:space="preserve"> 9000/</w:t>
      </w:r>
      <w:r w:rsidR="00A5646A" w:rsidRPr="00356853">
        <w:rPr>
          <w:rFonts w:eastAsia="Calibri"/>
          <w:lang w:val="en-US"/>
        </w:rPr>
        <w:t>BS</w:t>
      </w:r>
      <w:r w:rsidR="00A5646A" w:rsidRPr="00356853">
        <w:rPr>
          <w:rFonts w:eastAsia="Calibri"/>
        </w:rPr>
        <w:t xml:space="preserve"> 5750, </w:t>
      </w:r>
      <w:r w:rsidR="00A5646A" w:rsidRPr="00A5144F">
        <w:t xml:space="preserve">Европейский Стандарт 7179, 5940, 5459, 6250, 6396, 476, CEN EN 527; Стандарт безопасности EC VDU Directive 90/270/EEC, </w:t>
      </w:r>
      <w:r w:rsidR="00A5646A" w:rsidRPr="00356853">
        <w:rPr>
          <w:lang w:val="en-US"/>
        </w:rPr>
        <w:t>Environmental</w:t>
      </w:r>
      <w:r w:rsidR="00A5646A" w:rsidRPr="00A5144F">
        <w:t xml:space="preserve"> </w:t>
      </w:r>
      <w:r w:rsidR="00A5646A" w:rsidRPr="00356853">
        <w:rPr>
          <w:lang w:val="en-US"/>
        </w:rPr>
        <w:t>Product</w:t>
      </w:r>
      <w:r w:rsidR="00A5646A" w:rsidRPr="00A5144F">
        <w:t xml:space="preserve"> </w:t>
      </w:r>
      <w:r w:rsidR="00A5646A" w:rsidRPr="00356853">
        <w:rPr>
          <w:lang w:val="en-US"/>
        </w:rPr>
        <w:t>Declaration</w:t>
      </w:r>
      <w:r w:rsidR="00A5646A" w:rsidRPr="00A5144F">
        <w:t xml:space="preserve"> (</w:t>
      </w:r>
      <w:r w:rsidR="00A5646A" w:rsidRPr="00356853">
        <w:rPr>
          <w:lang w:val="en-US"/>
        </w:rPr>
        <w:t>EPD</w:t>
      </w:r>
      <w:r w:rsidR="00A5646A" w:rsidRPr="00A5144F">
        <w:t>)</w:t>
      </w:r>
      <w:r w:rsidR="00A5646A">
        <w:t>;5</w:t>
      </w:r>
      <w:r w:rsidR="00A5646A" w:rsidRPr="0020146D">
        <w:t>.2. Продукция на день поставки должна быть новой, неиспользова</w:t>
      </w:r>
      <w:r w:rsidR="00A5646A">
        <w:t>нной, изготовленной не ранее 202</w:t>
      </w:r>
      <w:r>
        <w:t>1</w:t>
      </w:r>
      <w:r w:rsidR="00A5646A" w:rsidRPr="0020146D">
        <w:t xml:space="preserve"> г</w:t>
      </w:r>
      <w:r w:rsidR="00A5646A">
        <w:t>;</w:t>
      </w:r>
      <w:r w:rsidR="00A5646A" w:rsidRPr="0020146D">
        <w:t xml:space="preserve"> </w:t>
      </w:r>
    </w:p>
    <w:p w14:paraId="791BD118" w14:textId="06187594" w:rsidR="00A5646A" w:rsidRPr="0020146D" w:rsidRDefault="00356853" w:rsidP="00356853">
      <w:pPr>
        <w:jc w:val="both"/>
      </w:pPr>
      <w:r>
        <w:t>4</w:t>
      </w:r>
      <w:r w:rsidR="00A5646A" w:rsidRPr="0020146D">
        <w:t>.</w:t>
      </w:r>
      <w:r>
        <w:t>2</w:t>
      </w:r>
      <w:r w:rsidR="00A5646A" w:rsidRPr="0020146D">
        <w:t xml:space="preserve"> Качество переданной Заказчику продукции должно соответствовать качеству, установленному НТД завода-изготовителя</w:t>
      </w:r>
      <w:r w:rsidR="00A5646A">
        <w:t>;</w:t>
      </w:r>
    </w:p>
    <w:p w14:paraId="3B317AFB" w14:textId="736353C7" w:rsidR="00A5646A" w:rsidRPr="0020146D" w:rsidRDefault="00356853" w:rsidP="00356853">
      <w:pPr>
        <w:jc w:val="both"/>
      </w:pPr>
      <w:r>
        <w:t>4</w:t>
      </w:r>
      <w:r w:rsidR="00A5646A">
        <w:t>.</w:t>
      </w:r>
      <w:r>
        <w:t>3</w:t>
      </w:r>
      <w:r w:rsidR="00A5646A" w:rsidRPr="0020146D">
        <w:t xml:space="preserve"> Материалы, применяемые для изготовления поставляемой продукции должн</w:t>
      </w:r>
      <w:r w:rsidR="00A5646A">
        <w:t>ы</w:t>
      </w:r>
      <w:r w:rsidR="00A5646A" w:rsidRPr="0020146D">
        <w:t xml:space="preserve"> соответствовать требованиям НТД завода-изготовителя</w:t>
      </w:r>
      <w:r w:rsidR="00A5646A">
        <w:t>;</w:t>
      </w:r>
    </w:p>
    <w:p w14:paraId="7447D35C" w14:textId="40BAE33D" w:rsidR="00A5646A" w:rsidRPr="0020146D" w:rsidRDefault="00356853" w:rsidP="00356853">
      <w:pPr>
        <w:spacing w:after="120"/>
        <w:jc w:val="both"/>
      </w:pPr>
      <w:r>
        <w:t>4</w:t>
      </w:r>
      <w:r w:rsidR="00A5646A">
        <w:t>.</w:t>
      </w:r>
      <w:r>
        <w:t>4</w:t>
      </w:r>
      <w:r w:rsidR="00A5646A" w:rsidRPr="0020146D">
        <w:t xml:space="preserve"> При поставке продукции от иностранного производителя, </w:t>
      </w:r>
      <w:r w:rsidR="00A5646A">
        <w:t>П</w:t>
      </w:r>
      <w:r w:rsidR="00A5646A" w:rsidRPr="0020146D">
        <w:t>оставщик обязан предоставить подтверждение соответствия продукции требованиям соответствующих нормативных документов Р</w:t>
      </w:r>
      <w:r w:rsidR="00A5646A">
        <w:t>Ф и/или Евразийского экономического союза;</w:t>
      </w:r>
    </w:p>
    <w:p w14:paraId="02846B02" w14:textId="3E6C10D2" w:rsidR="00A5646A" w:rsidRPr="00B25476" w:rsidRDefault="00356853" w:rsidP="00356853">
      <w:pPr>
        <w:spacing w:after="120"/>
        <w:jc w:val="both"/>
      </w:pPr>
      <w:r>
        <w:t>4</w:t>
      </w:r>
      <w:r w:rsidR="00A5646A">
        <w:t>.</w:t>
      </w:r>
      <w:r>
        <w:t>5</w:t>
      </w:r>
      <w:r w:rsidR="00A5646A">
        <w:tab/>
        <w:t xml:space="preserve">Весь поставляемый товар должен советовать европейским и/или мировым стандартам эргономики, при этом, сопровождаться соответствующими, подтверждающими сертификатами. </w:t>
      </w:r>
    </w:p>
    <w:p w14:paraId="2D09E57F" w14:textId="6B48F480" w:rsidR="00A5646A" w:rsidRPr="0020146D" w:rsidRDefault="00356853" w:rsidP="00356853">
      <w:pPr>
        <w:spacing w:after="120"/>
        <w:jc w:val="both"/>
      </w:pPr>
      <w:r>
        <w:t>4</w:t>
      </w:r>
      <w:r w:rsidR="00A5646A">
        <w:t>.</w:t>
      </w:r>
      <w:r>
        <w:t>6</w:t>
      </w:r>
      <w:r w:rsidR="00A5646A" w:rsidRPr="0020146D">
        <w:t xml:space="preserve"> Комплект мебели должен быть выполнен в едином стиле и соответствовать единой линейной продукции</w:t>
      </w:r>
      <w:r w:rsidR="00A5646A">
        <w:t>;</w:t>
      </w:r>
    </w:p>
    <w:p w14:paraId="6FB614B3" w14:textId="5BCDEE91" w:rsidR="00A5646A" w:rsidRDefault="00356853" w:rsidP="00356853">
      <w:pPr>
        <w:spacing w:after="120"/>
        <w:jc w:val="both"/>
      </w:pPr>
      <w:r>
        <w:t>4</w:t>
      </w:r>
      <w:r w:rsidR="00A5646A">
        <w:t>.</w:t>
      </w:r>
      <w:r>
        <w:t>7</w:t>
      </w:r>
      <w:r w:rsidR="00A5646A" w:rsidRPr="0020146D">
        <w:t xml:space="preserve"> Габариты мебели, предлагаемые Поставщиком в рамках настоящего тендера, могут отличаться от запрашиваемых не более, чем на 5%.</w:t>
      </w:r>
    </w:p>
    <w:p w14:paraId="387DF030" w14:textId="729BCBE4" w:rsidR="00411A50" w:rsidRDefault="00411A50" w:rsidP="001B0B66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b/>
          <w:color w:val="000000" w:themeColor="text1"/>
        </w:rPr>
      </w:pPr>
      <w:r w:rsidRPr="0020146D">
        <w:rPr>
          <w:b/>
          <w:color w:val="000000" w:themeColor="text1"/>
        </w:rPr>
        <w:t>Требования</w:t>
      </w:r>
      <w:r w:rsidRPr="005A599E">
        <w:rPr>
          <w:b/>
          <w:color w:val="000000" w:themeColor="text1"/>
        </w:rPr>
        <w:t xml:space="preserve"> </w:t>
      </w:r>
      <w:r w:rsidRPr="0020146D">
        <w:rPr>
          <w:b/>
          <w:color w:val="000000" w:themeColor="text1"/>
        </w:rPr>
        <w:t>к</w:t>
      </w:r>
      <w:r w:rsidRPr="005A599E">
        <w:rPr>
          <w:b/>
          <w:color w:val="000000" w:themeColor="text1"/>
        </w:rPr>
        <w:t xml:space="preserve"> </w:t>
      </w:r>
      <w:r w:rsidRPr="0020146D">
        <w:rPr>
          <w:b/>
          <w:color w:val="000000" w:themeColor="text1"/>
        </w:rPr>
        <w:t>комплектации</w:t>
      </w:r>
      <w:r w:rsidRPr="005A599E">
        <w:rPr>
          <w:b/>
          <w:color w:val="000000" w:themeColor="text1"/>
        </w:rPr>
        <w:t xml:space="preserve"> </w:t>
      </w:r>
    </w:p>
    <w:p w14:paraId="6A397552" w14:textId="01F1C08B" w:rsidR="001C32C9" w:rsidRPr="00B3533E" w:rsidRDefault="001C32C9" w:rsidP="00A5646A">
      <w:pPr>
        <w:spacing w:after="120" w:line="240" w:lineRule="auto"/>
        <w:jc w:val="both"/>
      </w:pPr>
      <w:r>
        <w:rPr>
          <w:b/>
        </w:rPr>
        <w:t>Стол компьютерный</w:t>
      </w:r>
      <w:r w:rsidRPr="001C32C9">
        <w:t xml:space="preserve">, </w:t>
      </w:r>
      <w:r w:rsidR="00356853">
        <w:t xml:space="preserve">первый тип </w:t>
      </w:r>
      <w:r w:rsidR="00C06C53">
        <w:t xml:space="preserve">- </w:t>
      </w:r>
      <w:r w:rsidRPr="001C32C9">
        <w:t>размеры 2000*900*760</w:t>
      </w:r>
      <w:r>
        <w:t xml:space="preserve"> мм</w:t>
      </w:r>
      <w:r w:rsidRPr="0020146D">
        <w:t xml:space="preserve">, </w:t>
      </w:r>
      <w:r w:rsidR="00C06C53">
        <w:t>второй тип – 1</w:t>
      </w:r>
      <w:r w:rsidR="0026094F" w:rsidRPr="0026094F">
        <w:t>2</w:t>
      </w:r>
      <w:r w:rsidR="00C06C53">
        <w:t>00*800*7</w:t>
      </w:r>
      <w:r w:rsidR="0026094F" w:rsidRPr="0026094F">
        <w:t>43</w:t>
      </w:r>
      <w:r w:rsidR="00C06C53">
        <w:t>мм</w:t>
      </w:r>
      <w:r w:rsidR="00D30AEF">
        <w:t xml:space="preserve">, третий тип – </w:t>
      </w:r>
      <w:r w:rsidR="0026094F" w:rsidRPr="0026094F">
        <w:t>2200*800*</w:t>
      </w:r>
      <w:r w:rsidR="0026094F" w:rsidRPr="00B3533E">
        <w:t>743мм</w:t>
      </w:r>
      <w:r w:rsidR="00D30AEF" w:rsidRPr="00B3533E">
        <w:t xml:space="preserve"> </w:t>
      </w:r>
      <w:r w:rsidRPr="00B3533E">
        <w:t>(</w:t>
      </w:r>
      <w:r w:rsidR="00FE7274" w:rsidRPr="00B3533E">
        <w:t>столешницы столов и приставных элементов</w:t>
      </w:r>
      <w:r w:rsidR="00576FC0" w:rsidRPr="00B3533E">
        <w:t xml:space="preserve"> из</w:t>
      </w:r>
      <w:r w:rsidRPr="00B3533E">
        <w:t xml:space="preserve"> </w:t>
      </w:r>
      <w:r w:rsidR="00576FC0" w:rsidRPr="00B3533E">
        <w:t xml:space="preserve">ламинированной ДСтП толщиной </w:t>
      </w:r>
      <w:r w:rsidR="00FE7274" w:rsidRPr="00B3533E">
        <w:t xml:space="preserve">- </w:t>
      </w:r>
      <w:r w:rsidRPr="00B3533E">
        <w:t>25 мм</w:t>
      </w:r>
      <w:r w:rsidR="00FE7274" w:rsidRPr="00B3533E">
        <w:t>,</w:t>
      </w:r>
      <w:r w:rsidRPr="00B3533E">
        <w:t xml:space="preserve"> </w:t>
      </w:r>
      <w:r w:rsidR="00FE7274" w:rsidRPr="00B3533E">
        <w:t>облицованные кромкой ПВХ толщиной - 2 мм</w:t>
      </w:r>
      <w:r w:rsidRPr="00B3533E">
        <w:t xml:space="preserve">, </w:t>
      </w:r>
      <w:r w:rsidR="00234F82" w:rsidRPr="00B3533E">
        <w:t xml:space="preserve">с лючком для прокладки коммуникаций и </w:t>
      </w:r>
      <w:r w:rsidR="00234F82" w:rsidRPr="00B3533E">
        <w:lastRenderedPageBreak/>
        <w:t>горизонтальным кабель-каналом</w:t>
      </w:r>
      <w:r w:rsidR="00576FC0" w:rsidRPr="00B3533E">
        <w:t xml:space="preserve">; </w:t>
      </w:r>
      <w:r w:rsidRPr="00B3533E">
        <w:t xml:space="preserve">цвет </w:t>
      </w:r>
      <w:r w:rsidR="00234F82" w:rsidRPr="00B3533E">
        <w:t xml:space="preserve">отделки </w:t>
      </w:r>
      <w:r w:rsidRPr="00B3533E">
        <w:t xml:space="preserve">столешницы – </w:t>
      </w:r>
      <w:r w:rsidR="00234F82" w:rsidRPr="00B3533E">
        <w:t>Серый (СЕ)</w:t>
      </w:r>
      <w:r w:rsidR="00576FC0" w:rsidRPr="00B3533E">
        <w:t>;</w:t>
      </w:r>
      <w:r w:rsidRPr="00B3533E">
        <w:t xml:space="preserve"> </w:t>
      </w:r>
      <w:r w:rsidR="00234F82" w:rsidRPr="00B3533E">
        <w:t>цветовая гамма отделки металлокаркаса – Антрацит (А)</w:t>
      </w:r>
      <w:r w:rsidR="00453EC7" w:rsidRPr="00B3533E">
        <w:t>;</w:t>
      </w:r>
      <w:r w:rsidR="00234F82" w:rsidRPr="00B3533E">
        <w:t xml:space="preserve"> </w:t>
      </w:r>
    </w:p>
    <w:p w14:paraId="32744F51" w14:textId="518FED78" w:rsidR="00BB331E" w:rsidRPr="00B3533E" w:rsidRDefault="00BB331E" w:rsidP="00A5646A">
      <w:pPr>
        <w:spacing w:after="120" w:line="240" w:lineRule="auto"/>
        <w:jc w:val="both"/>
      </w:pPr>
      <w:r w:rsidRPr="00B3533E">
        <w:rPr>
          <w:b/>
        </w:rPr>
        <w:t>Настольная вертикальная стойка</w:t>
      </w:r>
      <w:r w:rsidRPr="00B3533E">
        <w:t xml:space="preserve"> для размещения четырех мониторов (диагональю до 25”) в два ряда. (Модель стойки ГАЛ </w:t>
      </w:r>
      <w:r w:rsidRPr="00B3533E">
        <w:rPr>
          <w:lang w:val="en-US"/>
        </w:rPr>
        <w:t>RackStone</w:t>
      </w:r>
      <w:r w:rsidRPr="00B3533E">
        <w:t>-</w:t>
      </w:r>
      <w:r w:rsidRPr="00B3533E">
        <w:rPr>
          <w:lang w:val="en-US"/>
        </w:rPr>
        <w:t>SH</w:t>
      </w:r>
      <w:r w:rsidRPr="00B3533E">
        <w:t>-27-6</w:t>
      </w:r>
      <w:r w:rsidRPr="00B3533E">
        <w:rPr>
          <w:lang w:val="en-US"/>
        </w:rPr>
        <w:t>X</w:t>
      </w:r>
      <w:r w:rsidRPr="00B3533E">
        <w:t>-</w:t>
      </w:r>
      <w:r w:rsidRPr="00B3533E">
        <w:rPr>
          <w:lang w:val="en-US"/>
        </w:rPr>
        <w:t>AL</w:t>
      </w:r>
      <w:r w:rsidRPr="00B3533E">
        <w:t xml:space="preserve"> либо аналогичная) – 3 стойки;  </w:t>
      </w:r>
    </w:p>
    <w:p w14:paraId="163582BF" w14:textId="6BD48E1C" w:rsidR="00453EC7" w:rsidRPr="00B3533E" w:rsidRDefault="00453EC7" w:rsidP="00A5646A">
      <w:pPr>
        <w:spacing w:after="120" w:line="240" w:lineRule="auto"/>
        <w:jc w:val="both"/>
      </w:pPr>
      <w:r w:rsidRPr="00B3533E">
        <w:rPr>
          <w:b/>
        </w:rPr>
        <w:t>Тумба</w:t>
      </w:r>
      <w:r w:rsidRPr="00B3533E">
        <w:t xml:space="preserve"> </w:t>
      </w:r>
      <w:r w:rsidR="0030393F" w:rsidRPr="00B3533E">
        <w:t xml:space="preserve">мобильная </w:t>
      </w:r>
      <w:r w:rsidR="00ED6A33" w:rsidRPr="00B3533E">
        <w:t xml:space="preserve">на </w:t>
      </w:r>
      <w:r w:rsidRPr="00B3533E">
        <w:t>3 ящика с замком</w:t>
      </w:r>
      <w:r w:rsidR="00D612BC" w:rsidRPr="00B3533E">
        <w:t>. Каркасы и фасады тумб и шкафов</w:t>
      </w:r>
      <w:r w:rsidRPr="00B3533E">
        <w:t xml:space="preserve"> </w:t>
      </w:r>
      <w:r w:rsidR="00576FC0" w:rsidRPr="00B3533E">
        <w:t>из ламинированной ДСтП</w:t>
      </w:r>
      <w:r w:rsidR="00D612BC" w:rsidRPr="00B3533E">
        <w:t>, толщиной – 18 мм</w:t>
      </w:r>
      <w:r w:rsidR="00576FC0" w:rsidRPr="00B3533E">
        <w:t xml:space="preserve">, </w:t>
      </w:r>
      <w:r w:rsidR="00D612BC" w:rsidRPr="00B3533E">
        <w:t xml:space="preserve">облицовка </w:t>
      </w:r>
      <w:r w:rsidR="0030393F" w:rsidRPr="00B3533E">
        <w:t>топов</w:t>
      </w:r>
      <w:r w:rsidR="00D612BC" w:rsidRPr="00B3533E">
        <w:t xml:space="preserve"> подкатных тумб кромкой ПВХ, толщиной – 2 мм; </w:t>
      </w:r>
      <w:r w:rsidR="00576FC0" w:rsidRPr="00B3533E">
        <w:t xml:space="preserve">цвет отделки – Серый (СЕ); размером 500*500*590 мм </w:t>
      </w:r>
      <w:r w:rsidR="00ED6A33" w:rsidRPr="00B3533E">
        <w:t xml:space="preserve"> – 12 шт.</w:t>
      </w:r>
      <w:r w:rsidRPr="00B3533E">
        <w:t>;</w:t>
      </w:r>
    </w:p>
    <w:p w14:paraId="37670EB4" w14:textId="12B1C8A2" w:rsidR="00453EC7" w:rsidRPr="00B3533E" w:rsidRDefault="00453EC7" w:rsidP="00A46941">
      <w:pPr>
        <w:tabs>
          <w:tab w:val="left" w:pos="5940"/>
          <w:tab w:val="left" w:pos="10300"/>
        </w:tabs>
        <w:jc w:val="both"/>
        <w:rPr>
          <w:bCs/>
          <w:color w:val="000000"/>
        </w:rPr>
      </w:pPr>
      <w:r w:rsidRPr="00B3533E">
        <w:rPr>
          <w:b/>
        </w:rPr>
        <w:t>Кресло подъёмно-поворотное</w:t>
      </w:r>
      <w:r w:rsidRPr="00B3533E">
        <w:t xml:space="preserve">, размером 700*800*1250 мм, эргономичное с подголовником (цвет – по согласованию с Заказчиком), спинка с эргономичным </w:t>
      </w:r>
      <w:r w:rsidRPr="00B3533E">
        <w:rPr>
          <w:lang w:val="en-US"/>
        </w:rPr>
        <w:t>S</w:t>
      </w:r>
      <w:r w:rsidRPr="00B3533E">
        <w:t xml:space="preserve"> образным профилем, подлокотники регулируемые в плоскости, сиденье с регулировкой глубины, </w:t>
      </w:r>
      <w:r w:rsidR="00A66552" w:rsidRPr="00B3533E">
        <w:rPr>
          <w:bCs/>
          <w:color w:val="000000"/>
        </w:rPr>
        <w:t>Кр</w:t>
      </w:r>
      <w:r w:rsidR="00A46941" w:rsidRPr="00B3533E">
        <w:rPr>
          <w:bCs/>
          <w:color w:val="000000"/>
        </w:rPr>
        <w:t>естовина: полированный алюминий</w:t>
      </w:r>
      <w:r w:rsidR="006E7B5A" w:rsidRPr="00B3533E">
        <w:t>, обивка – ткань с высокой</w:t>
      </w:r>
      <w:r w:rsidR="00D212A3" w:rsidRPr="00B3533E">
        <w:t xml:space="preserve"> износоустойчивость</w:t>
      </w:r>
      <w:r w:rsidR="006E7B5A" w:rsidRPr="00B3533E">
        <w:t>ю</w:t>
      </w:r>
      <w:r w:rsidRPr="00B3533E">
        <w:t>;</w:t>
      </w:r>
    </w:p>
    <w:p w14:paraId="1FE77811" w14:textId="13DF7CCC" w:rsidR="0030034B" w:rsidRPr="00B3533E" w:rsidRDefault="001C32C9" w:rsidP="00A5646A">
      <w:pPr>
        <w:spacing w:after="120" w:line="240" w:lineRule="auto"/>
        <w:jc w:val="both"/>
      </w:pPr>
      <w:r w:rsidRPr="00B3533E">
        <w:rPr>
          <w:b/>
        </w:rPr>
        <w:t>Ш</w:t>
      </w:r>
      <w:r w:rsidR="00A5646A" w:rsidRPr="00B3533E">
        <w:rPr>
          <w:b/>
        </w:rPr>
        <w:t>каф для документов</w:t>
      </w:r>
      <w:r w:rsidR="0030393F" w:rsidRPr="00B3533E">
        <w:rPr>
          <w:b/>
        </w:rPr>
        <w:t>.</w:t>
      </w:r>
      <w:r w:rsidR="00A5646A" w:rsidRPr="00B3533E">
        <w:t xml:space="preserve"> </w:t>
      </w:r>
      <w:r w:rsidR="0030393F" w:rsidRPr="00B3533E">
        <w:t>Каркасы и фасады шкафов из ламинированной ДСтП, толщиной – 18 мм, облицовка топов фасадов шкафов кромкой ПВХ, толщиной – 2 мм; цвет отделки – Серый (СЕ);</w:t>
      </w:r>
      <w:r w:rsidR="00A5646A" w:rsidRPr="00B3533E">
        <w:t xml:space="preserve"> с замком (рандомный номер ключа на каждый замок), мягкое закрывание</w:t>
      </w:r>
      <w:r w:rsidR="0030034B" w:rsidRPr="00B3533E">
        <w:t>;</w:t>
      </w:r>
    </w:p>
    <w:p w14:paraId="49461BCB" w14:textId="1A8C0612" w:rsidR="0030034B" w:rsidRPr="00B3533E" w:rsidRDefault="001C32C9" w:rsidP="00A5646A">
      <w:pPr>
        <w:spacing w:after="120" w:line="240" w:lineRule="auto"/>
        <w:jc w:val="both"/>
      </w:pPr>
      <w:r w:rsidRPr="00B3533E">
        <w:rPr>
          <w:b/>
        </w:rPr>
        <w:t>Ш</w:t>
      </w:r>
      <w:r w:rsidR="00A5646A" w:rsidRPr="00B3533E">
        <w:rPr>
          <w:b/>
        </w:rPr>
        <w:t>каф для одежды</w:t>
      </w:r>
      <w:r w:rsidR="00D66066" w:rsidRPr="00B3533E">
        <w:rPr>
          <w:b/>
        </w:rPr>
        <w:t xml:space="preserve">. </w:t>
      </w:r>
      <w:r w:rsidR="00D66066" w:rsidRPr="00B3533E">
        <w:t>Каркасы и фасады шкафов из ламинированной ДСтП, толщиной – 18 мм, облицовка топов фасадов шкафов кромкой ПВХ, толщиной – 2 мм; цвет отделки – Серый (СЕ);</w:t>
      </w:r>
      <w:r w:rsidR="00127161" w:rsidRPr="00B3533E">
        <w:t xml:space="preserve"> </w:t>
      </w:r>
      <w:r w:rsidR="00871E36" w:rsidRPr="00B3533E">
        <w:t xml:space="preserve">размеры – 400*500*1650мм, </w:t>
      </w:r>
      <w:r w:rsidR="00A5646A" w:rsidRPr="00B3533E">
        <w:t>с замком</w:t>
      </w:r>
      <w:r w:rsidR="0030034B" w:rsidRPr="00B3533E">
        <w:t>;</w:t>
      </w:r>
      <w:r w:rsidR="00A5646A" w:rsidRPr="00B3533E">
        <w:t xml:space="preserve"> </w:t>
      </w:r>
    </w:p>
    <w:p w14:paraId="1DA498C5" w14:textId="27D25607" w:rsidR="00871E36" w:rsidRPr="00B3533E" w:rsidRDefault="00084F9F" w:rsidP="00A5646A">
      <w:pPr>
        <w:spacing w:after="120" w:line="240" w:lineRule="auto"/>
        <w:jc w:val="both"/>
      </w:pPr>
      <w:r w:rsidRPr="00B3533E">
        <w:rPr>
          <w:b/>
        </w:rPr>
        <w:t>Скамья гардеробная</w:t>
      </w:r>
      <w:r w:rsidRPr="00B3533E">
        <w:t xml:space="preserve"> (</w:t>
      </w:r>
      <w:r w:rsidR="004A6BAE" w:rsidRPr="00B3533E">
        <w:t>на металлокаркасе</w:t>
      </w:r>
      <w:r w:rsidR="002D040C" w:rsidRPr="00B3533E">
        <w:t>, предпочтительный цвет – антрацит или серый</w:t>
      </w:r>
      <w:r w:rsidRPr="00B3533E">
        <w:t xml:space="preserve">), размером – 300*800*450мм. </w:t>
      </w:r>
    </w:p>
    <w:p w14:paraId="41BD0558" w14:textId="77777777" w:rsidR="00C94FD5" w:rsidRPr="00B3533E" w:rsidRDefault="00084F9F" w:rsidP="00A5646A">
      <w:pPr>
        <w:spacing w:after="120" w:line="240" w:lineRule="auto"/>
        <w:jc w:val="both"/>
      </w:pPr>
      <w:r w:rsidRPr="00B3533E">
        <w:rPr>
          <w:b/>
        </w:rPr>
        <w:t>Шкаф архивный огнестойкий</w:t>
      </w:r>
      <w:r w:rsidRPr="00B3533E">
        <w:t xml:space="preserve"> </w:t>
      </w:r>
      <w:r w:rsidRPr="00B3533E">
        <w:rPr>
          <w:lang w:val="en-US"/>
        </w:rPr>
        <w:t>BrandMauer</w:t>
      </w:r>
      <w:r w:rsidRPr="00B3533E">
        <w:t xml:space="preserve"> </w:t>
      </w:r>
      <w:r w:rsidRPr="00B3533E">
        <w:rPr>
          <w:lang w:val="en-US"/>
        </w:rPr>
        <w:t>BM</w:t>
      </w:r>
      <w:r w:rsidRPr="00B3533E">
        <w:t>-1993</w:t>
      </w:r>
      <w:r w:rsidR="00C94FD5" w:rsidRPr="00B3533E">
        <w:t>, металлический, размером – 930*420*1950мм.;</w:t>
      </w:r>
    </w:p>
    <w:p w14:paraId="40D91FAC" w14:textId="1F9A105A" w:rsidR="00084F9F" w:rsidRPr="00B3533E" w:rsidRDefault="009A1F6A" w:rsidP="00A5646A">
      <w:pPr>
        <w:spacing w:after="120" w:line="240" w:lineRule="auto"/>
        <w:jc w:val="both"/>
      </w:pPr>
      <w:r w:rsidRPr="00B3533E">
        <w:rPr>
          <w:b/>
        </w:rPr>
        <w:t>Диван</w:t>
      </w:r>
      <w:r w:rsidR="00D85211" w:rsidRPr="00B3533E">
        <w:t xml:space="preserve"> трехместный</w:t>
      </w:r>
      <w:r w:rsidR="00B900B7" w:rsidRPr="00B3533E">
        <w:t xml:space="preserve"> прямой, размером не менее 900*1800*745 мм (материал обивки по согласованию с Заказчиком</w:t>
      </w:r>
      <w:r w:rsidR="004C3B78" w:rsidRPr="00B3533E">
        <w:t>, кожзам или ткань не ниже 5 категории</w:t>
      </w:r>
      <w:r w:rsidR="00B900B7" w:rsidRPr="00B3533E">
        <w:t>)</w:t>
      </w:r>
      <w:r w:rsidRPr="00B3533E">
        <w:t>;</w:t>
      </w:r>
    </w:p>
    <w:p w14:paraId="6C1D9BA5" w14:textId="706B53D5" w:rsidR="008C68F4" w:rsidRPr="00B3533E" w:rsidRDefault="008C68F4" w:rsidP="00A5646A">
      <w:pPr>
        <w:spacing w:after="120" w:line="240" w:lineRule="auto"/>
        <w:jc w:val="both"/>
      </w:pPr>
      <w:r w:rsidRPr="00B3533E">
        <w:rPr>
          <w:b/>
        </w:rPr>
        <w:t>Шкаф</w:t>
      </w:r>
      <w:r w:rsidRPr="00B3533E">
        <w:t xml:space="preserve"> сушильный </w:t>
      </w:r>
      <w:r w:rsidRPr="00B3533E">
        <w:rPr>
          <w:lang w:val="en-US"/>
        </w:rPr>
        <w:t>HOTSTORM</w:t>
      </w:r>
      <w:r w:rsidR="00E32BB8" w:rsidRPr="00B3533E">
        <w:t>, 220В, размеры – 600*495*1800 мм;</w:t>
      </w:r>
    </w:p>
    <w:p w14:paraId="607C0DC9" w14:textId="637130BE" w:rsidR="00E32BB8" w:rsidRPr="00B3533E" w:rsidRDefault="00E32BB8" w:rsidP="00A5646A">
      <w:pPr>
        <w:spacing w:after="120" w:line="240" w:lineRule="auto"/>
        <w:jc w:val="both"/>
      </w:pPr>
      <w:r w:rsidRPr="00B3533E">
        <w:rPr>
          <w:b/>
        </w:rPr>
        <w:t>Шкаф</w:t>
      </w:r>
      <w:r w:rsidRPr="00B3533E">
        <w:t xml:space="preserve"> для хранения СИЗ на 3 ячейки, модель – ША-308030.03-</w:t>
      </w:r>
      <w:r w:rsidRPr="00B3533E">
        <w:rPr>
          <w:lang w:val="en-US"/>
        </w:rPr>
        <w:t>GY</w:t>
      </w:r>
      <w:r w:rsidRPr="00B3533E">
        <w:t>, размеры – 800*300*350 мм.</w:t>
      </w:r>
      <w:r w:rsidR="00A72FCB" w:rsidRPr="00B3533E">
        <w:t>;</w:t>
      </w:r>
    </w:p>
    <w:p w14:paraId="1379FF5B" w14:textId="15C3AB93" w:rsidR="003E6CAF" w:rsidRPr="00B3533E" w:rsidRDefault="003E6CAF" w:rsidP="00A5646A">
      <w:pPr>
        <w:spacing w:after="120" w:line="240" w:lineRule="auto"/>
        <w:jc w:val="both"/>
      </w:pPr>
      <w:r w:rsidRPr="00B3533E">
        <w:rPr>
          <w:b/>
        </w:rPr>
        <w:t>Шкаф</w:t>
      </w:r>
      <w:r w:rsidRPr="00B3533E">
        <w:t xml:space="preserve"> для уборочного инвентаря, модель ШУ-500, размеры – 500*400*1860 мм.</w:t>
      </w:r>
      <w:r w:rsidR="00A72FCB" w:rsidRPr="00B3533E">
        <w:t>;</w:t>
      </w:r>
    </w:p>
    <w:p w14:paraId="777B3C2A" w14:textId="77777777" w:rsidR="005F4B88" w:rsidRPr="00B3533E" w:rsidRDefault="005F4B88" w:rsidP="005F4B88">
      <w:pPr>
        <w:spacing w:after="120" w:line="240" w:lineRule="auto"/>
        <w:jc w:val="both"/>
      </w:pPr>
      <w:r w:rsidRPr="00B3533E">
        <w:rPr>
          <w:b/>
        </w:rPr>
        <w:t>Аптечный шкафчик</w:t>
      </w:r>
      <w:r w:rsidRPr="00B3533E">
        <w:t xml:space="preserve"> металлический, навесной (по согласованию с Заказчиком);</w:t>
      </w:r>
    </w:p>
    <w:p w14:paraId="0C6EEE33" w14:textId="74EFB1AB" w:rsidR="00A8631D" w:rsidRPr="00B3533E" w:rsidRDefault="00A8631D" w:rsidP="00A5646A">
      <w:pPr>
        <w:spacing w:after="120" w:line="240" w:lineRule="auto"/>
        <w:jc w:val="both"/>
      </w:pPr>
      <w:r w:rsidRPr="00B3533E">
        <w:t xml:space="preserve">Отбойная доска из ламинированного ДСП, толщиной 16 мм, (цветовая гамма </w:t>
      </w:r>
      <w:r w:rsidR="009E54CD" w:rsidRPr="00B3533E">
        <w:t>под цвет основных рабочих столов).</w:t>
      </w:r>
    </w:p>
    <w:p w14:paraId="5D3AFEFF" w14:textId="0C9C56AF" w:rsidR="00871E36" w:rsidRPr="00B3533E" w:rsidRDefault="00871E36" w:rsidP="00A5646A">
      <w:pPr>
        <w:spacing w:after="120" w:line="240" w:lineRule="auto"/>
        <w:jc w:val="both"/>
        <w:rPr>
          <w:b/>
        </w:rPr>
      </w:pPr>
      <w:r w:rsidRPr="00B3533E">
        <w:rPr>
          <w:b/>
        </w:rPr>
        <w:t>Кухонная мебель:</w:t>
      </w:r>
    </w:p>
    <w:p w14:paraId="4FD750D2" w14:textId="3CAC949E" w:rsidR="000F0747" w:rsidRPr="00B3533E" w:rsidRDefault="000F0747" w:rsidP="00A5646A">
      <w:pPr>
        <w:spacing w:after="120" w:line="240" w:lineRule="auto"/>
        <w:jc w:val="both"/>
      </w:pPr>
      <w:r w:rsidRPr="00B3533E">
        <w:rPr>
          <w:b/>
        </w:rPr>
        <w:t xml:space="preserve">Кухонная мебель </w:t>
      </w:r>
      <w:r w:rsidRPr="00B3533E">
        <w:t>(нижние шкафы</w:t>
      </w:r>
      <w:r w:rsidR="00527A04" w:rsidRPr="00B3533E">
        <w:t xml:space="preserve"> с врезной мойкой, размером 550*500мм и краном,</w:t>
      </w:r>
      <w:r w:rsidRPr="00B3533E">
        <w:t xml:space="preserve"> навесные шкафы), размеры – 3000*600*900мм. </w:t>
      </w:r>
      <w:r w:rsidR="005E4913" w:rsidRPr="00B3533E">
        <w:t>Материал каркасов – МДФ, серых оттенков; материал фасадов – МДФ в пластике, серых оттенков</w:t>
      </w:r>
      <w:r w:rsidR="00181B83">
        <w:t>;</w:t>
      </w:r>
      <w:r w:rsidR="004F254F" w:rsidRPr="00B3533E">
        <w:t xml:space="preserve"> Столешница из ЛДСП или HPL-пластика</w:t>
      </w:r>
      <w:r w:rsidR="00181B83">
        <w:t>;</w:t>
      </w:r>
      <w:r w:rsidR="00FE67FC">
        <w:t xml:space="preserve"> Фурнитура от производителей – </w:t>
      </w:r>
      <w:r w:rsidR="00FE67FC" w:rsidRPr="00FE67FC">
        <w:t>Hettich</w:t>
      </w:r>
      <w:r w:rsidR="00FE67FC">
        <w:t xml:space="preserve">, </w:t>
      </w:r>
      <w:r w:rsidR="00FE67FC" w:rsidRPr="00FE67FC">
        <w:t>Blum</w:t>
      </w:r>
      <w:r w:rsidR="00FE67FC">
        <w:t xml:space="preserve">, </w:t>
      </w:r>
      <w:r w:rsidR="00FE67FC" w:rsidRPr="00FE67FC">
        <w:t>Hafele</w:t>
      </w:r>
      <w:r w:rsidR="00FE67FC">
        <w:t>;</w:t>
      </w:r>
      <w:r w:rsidR="00181B83">
        <w:t xml:space="preserve"> Мойка врезная из </w:t>
      </w:r>
      <w:r w:rsidR="00F77DF8">
        <w:t xml:space="preserve">керамогранита серого цвета; </w:t>
      </w:r>
      <w:r w:rsidR="00FE67FC">
        <w:t xml:space="preserve">смеситель однорычажный, поворотный излив, производства – </w:t>
      </w:r>
      <w:r w:rsidR="00FE67FC" w:rsidRPr="00FE67FC">
        <w:t>Hansgrohe</w:t>
      </w:r>
      <w:r w:rsidR="00FE67FC">
        <w:t xml:space="preserve">, </w:t>
      </w:r>
      <w:r w:rsidR="00FE67FC" w:rsidRPr="00FE67FC">
        <w:t>Grohe</w:t>
      </w:r>
      <w:r w:rsidR="00FE67FC">
        <w:t xml:space="preserve">, </w:t>
      </w:r>
      <w:r w:rsidR="00FE67FC" w:rsidRPr="00FE67FC">
        <w:t>WasserKRAFT</w:t>
      </w:r>
      <w:r w:rsidR="00FE67FC">
        <w:t xml:space="preserve">, </w:t>
      </w:r>
      <w:r w:rsidR="00FE67FC" w:rsidRPr="00FE67FC">
        <w:t>Vidima</w:t>
      </w:r>
      <w:r w:rsidR="005E4913" w:rsidRPr="00B3533E">
        <w:t xml:space="preserve"> </w:t>
      </w:r>
      <w:r w:rsidRPr="00B3533E">
        <w:t>(подготовить эскиз гарнитура, модель и цветовую гамму согласовать с Заказчиком);</w:t>
      </w:r>
    </w:p>
    <w:p w14:paraId="5B902CF2" w14:textId="1A0226A7" w:rsidR="00871E36" w:rsidRPr="00B3533E" w:rsidRDefault="00C94FD5" w:rsidP="00A5646A">
      <w:pPr>
        <w:spacing w:after="120" w:line="240" w:lineRule="auto"/>
        <w:jc w:val="both"/>
      </w:pPr>
      <w:r w:rsidRPr="00B3533E">
        <w:rPr>
          <w:b/>
        </w:rPr>
        <w:t>Стол обеденный</w:t>
      </w:r>
      <w:r w:rsidRPr="00B3533E">
        <w:t>, размером 700*1600*750мм</w:t>
      </w:r>
      <w:r w:rsidR="00D2274D" w:rsidRPr="00B3533E">
        <w:t>, на металлическом каркасе</w:t>
      </w:r>
      <w:r w:rsidR="005E4913" w:rsidRPr="00B3533E">
        <w:t>, цвета – графит, антрацит, серый</w:t>
      </w:r>
      <w:r w:rsidR="00D2274D" w:rsidRPr="00B3533E">
        <w:t xml:space="preserve">; </w:t>
      </w:r>
      <w:r w:rsidR="005E4913" w:rsidRPr="00B3533E">
        <w:t>столешница из МДФ или ЛДСП, толщиной – 25 мм, облицовка кромкой ПВХ, толщиной – 2 мм; цвет отделки – Серые оттенки</w:t>
      </w:r>
      <w:r w:rsidR="00D2274D" w:rsidRPr="00B3533E">
        <w:t>;</w:t>
      </w:r>
    </w:p>
    <w:p w14:paraId="01B999C5" w14:textId="0BDC8A4A" w:rsidR="00D2274D" w:rsidRDefault="00D2274D" w:rsidP="00A5646A">
      <w:pPr>
        <w:spacing w:after="120" w:line="240" w:lineRule="auto"/>
        <w:jc w:val="both"/>
      </w:pPr>
      <w:r w:rsidRPr="00B3533E">
        <w:rPr>
          <w:b/>
        </w:rPr>
        <w:t xml:space="preserve">Стул </w:t>
      </w:r>
      <w:r w:rsidRPr="00B3533E">
        <w:t xml:space="preserve">со спинкой на металлическом каркасе, размер – 530*540*840мм. </w:t>
      </w:r>
      <w:r w:rsidR="00C44D45" w:rsidRPr="00B3533E">
        <w:t>Полужесткий, с обивкой износостойкими материалами (кожзам, ткань</w:t>
      </w:r>
      <w:r w:rsidR="004C3B78" w:rsidRPr="00B3533E">
        <w:t xml:space="preserve"> не ниже 5 категории</w:t>
      </w:r>
      <w:r w:rsidR="00C44D45" w:rsidRPr="00B3533E">
        <w:t xml:space="preserve">), </w:t>
      </w:r>
      <w:r w:rsidR="005E4913" w:rsidRPr="00B3533E">
        <w:t>цвета – графит, антрацит, серый</w:t>
      </w:r>
      <w:r w:rsidRPr="00B3533E">
        <w:t>;</w:t>
      </w:r>
    </w:p>
    <w:p w14:paraId="26B1FFC4" w14:textId="77777777" w:rsidR="00B3533E" w:rsidRPr="00A5646A" w:rsidRDefault="00B3533E" w:rsidP="00A5646A">
      <w:pPr>
        <w:spacing w:after="120" w:line="240" w:lineRule="auto"/>
        <w:jc w:val="both"/>
      </w:pPr>
    </w:p>
    <w:p w14:paraId="519CB2BF" w14:textId="77777777" w:rsidR="00411A50" w:rsidRPr="007632D2" w:rsidRDefault="00411A50" w:rsidP="001B0B66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b/>
        </w:rPr>
      </w:pPr>
      <w:r w:rsidRPr="007632D2">
        <w:rPr>
          <w:b/>
        </w:rPr>
        <w:t>Требования к организации/выполнению поставки</w:t>
      </w:r>
    </w:p>
    <w:p w14:paraId="341DC7C4" w14:textId="74AC07A7" w:rsidR="00411A50" w:rsidRPr="0020146D" w:rsidRDefault="00411A50" w:rsidP="001B0B66">
      <w:pPr>
        <w:contextualSpacing/>
        <w:jc w:val="both"/>
      </w:pPr>
      <w:r>
        <w:t>6</w:t>
      </w:r>
      <w:r w:rsidR="00356853">
        <w:t>.1</w:t>
      </w:r>
      <w:r w:rsidRPr="0020146D">
        <w:tab/>
        <w:t>Доставка и сборка продукции должна осуществляться за счёт Поставщика автотранспортом до места поставки</w:t>
      </w:r>
      <w:r>
        <w:t>;</w:t>
      </w:r>
    </w:p>
    <w:p w14:paraId="75858636" w14:textId="0A1FDDC3" w:rsidR="00411A50" w:rsidRPr="0020146D" w:rsidRDefault="00411A50" w:rsidP="001B0B66">
      <w:pPr>
        <w:contextualSpacing/>
        <w:jc w:val="both"/>
      </w:pPr>
      <w:r>
        <w:t>6</w:t>
      </w:r>
      <w:r w:rsidR="00356853">
        <w:t>.2</w:t>
      </w:r>
      <w:r w:rsidRPr="0020146D">
        <w:tab/>
        <w:t>Стороны соглас</w:t>
      </w:r>
      <w:r>
        <w:t>овыва</w:t>
      </w:r>
      <w:r w:rsidRPr="0020146D">
        <w:t xml:space="preserve">ют график поставки. Доставка продукции Заказчику автотранспортом должна производиться в рабочие дни с </w:t>
      </w:r>
      <w:r>
        <w:t>9</w:t>
      </w:r>
      <w:r w:rsidRPr="0020146D">
        <w:t xml:space="preserve">-00 до </w:t>
      </w:r>
      <w:r>
        <w:t>17</w:t>
      </w:r>
      <w:r w:rsidRPr="0020146D">
        <w:t>-00 при этом, не менее, чем за неделю до приезда автомобиля, Поставщик направляет Грузополучателю уведомление</w:t>
      </w:r>
      <w:r>
        <w:t xml:space="preserve"> на электронную почту </w:t>
      </w:r>
      <w:r w:rsidRPr="009F6B9F">
        <w:rPr>
          <w:color w:val="4472C4" w:themeColor="accent5"/>
          <w:u w:val="single"/>
        </w:rPr>
        <w:lastRenderedPageBreak/>
        <w:t>Victor.Kravchenko@cpcpipe.ru</w:t>
      </w:r>
      <w:r w:rsidRPr="009F6B9F">
        <w:rPr>
          <w:color w:val="4472C4" w:themeColor="accent5"/>
        </w:rPr>
        <w:t xml:space="preserve"> </w:t>
      </w:r>
      <w:r w:rsidRPr="0020146D">
        <w:t xml:space="preserve">с указанием даты поставки, реквизитов перевозчика Ф.И.О., дата рождения, паспортные данные водителя, гос. </w:t>
      </w:r>
      <w:r>
        <w:t>номер</w:t>
      </w:r>
      <w:r w:rsidRPr="0020146D">
        <w:t xml:space="preserve"> автомобиля. В противном случае всю ответственность </w:t>
      </w:r>
      <w:r w:rsidR="001B0B66" w:rsidRPr="0020146D">
        <w:t>за простой автотранспорт</w:t>
      </w:r>
      <w:r w:rsidRPr="0020146D">
        <w:t xml:space="preserve"> несёт Поставщик.</w:t>
      </w:r>
    </w:p>
    <w:p w14:paraId="1E7AC7EB" w14:textId="45E49894" w:rsidR="00411A50" w:rsidRPr="0020146D" w:rsidRDefault="00411A50" w:rsidP="001B0B66">
      <w:pPr>
        <w:contextualSpacing/>
        <w:jc w:val="both"/>
      </w:pPr>
      <w:r>
        <w:t>6</w:t>
      </w:r>
      <w:r w:rsidRPr="0020146D">
        <w:t>.</w:t>
      </w:r>
      <w:r>
        <w:t>3</w:t>
      </w:r>
      <w:r w:rsidRPr="0020146D">
        <w:tab/>
        <w:t xml:space="preserve"> Вместе с продукцией поставляются: </w:t>
      </w:r>
    </w:p>
    <w:p w14:paraId="6754576A" w14:textId="77777777" w:rsidR="00411A50" w:rsidRPr="0020146D" w:rsidRDefault="00411A50" w:rsidP="001B0B66">
      <w:pPr>
        <w:contextualSpacing/>
        <w:jc w:val="both"/>
      </w:pPr>
      <w:r w:rsidRPr="0020146D">
        <w:t>- товарно-транспортная накладная;</w:t>
      </w:r>
    </w:p>
    <w:p w14:paraId="29AA5D91" w14:textId="77777777" w:rsidR="00411A50" w:rsidRPr="0020146D" w:rsidRDefault="00411A50" w:rsidP="001B0B66">
      <w:pPr>
        <w:contextualSpacing/>
        <w:jc w:val="both"/>
      </w:pPr>
      <w:r w:rsidRPr="0020146D">
        <w:t>- счет-фактура;</w:t>
      </w:r>
    </w:p>
    <w:p w14:paraId="07D45846" w14:textId="77777777" w:rsidR="00411A50" w:rsidRPr="0020146D" w:rsidRDefault="00411A50" w:rsidP="001B0B66">
      <w:pPr>
        <w:contextualSpacing/>
        <w:jc w:val="both"/>
      </w:pPr>
      <w:r w:rsidRPr="0020146D">
        <w:t xml:space="preserve">- сертификат качества, выданный заводом-изготовителем / </w:t>
      </w:r>
      <w:r w:rsidRPr="0020146D">
        <w:rPr>
          <w:lang w:val="en-US"/>
        </w:rPr>
        <w:t>quality</w:t>
      </w:r>
      <w:r w:rsidRPr="0020146D">
        <w:t xml:space="preserve"> </w:t>
      </w:r>
      <w:r w:rsidRPr="0020146D">
        <w:rPr>
          <w:lang w:val="en-US"/>
        </w:rPr>
        <w:t>certificate</w:t>
      </w:r>
      <w:r w:rsidRPr="0020146D">
        <w:t xml:space="preserve"> </w:t>
      </w:r>
      <w:r w:rsidRPr="0020146D">
        <w:rPr>
          <w:lang w:val="en-US"/>
        </w:rPr>
        <w:t>issued</w:t>
      </w:r>
      <w:r w:rsidRPr="0020146D">
        <w:t xml:space="preserve"> </w:t>
      </w:r>
      <w:r w:rsidRPr="0020146D">
        <w:rPr>
          <w:lang w:val="en-US"/>
        </w:rPr>
        <w:t>by</w:t>
      </w:r>
      <w:r w:rsidRPr="0020146D">
        <w:t xml:space="preserve"> </w:t>
      </w:r>
      <w:r w:rsidRPr="0020146D">
        <w:rPr>
          <w:lang w:val="en-US"/>
        </w:rPr>
        <w:t>manufacturer</w:t>
      </w:r>
      <w:r>
        <w:t>, сертификат происхождения и декларация о соответствии Евразийского экономического союза</w:t>
      </w:r>
      <w:r w:rsidRPr="0020146D">
        <w:t>;</w:t>
      </w:r>
    </w:p>
    <w:p w14:paraId="784B2BAD" w14:textId="77777777" w:rsidR="00411A50" w:rsidRPr="0020146D" w:rsidRDefault="00411A50" w:rsidP="001B0B66">
      <w:pPr>
        <w:contextualSpacing/>
        <w:jc w:val="both"/>
      </w:pPr>
      <w:r w:rsidRPr="0020146D">
        <w:t>- для импортного товара предоставление перевода документов, относящихся к товару, на русский язык и заверенного подписью и печатью уполномоченного лица Поставщика;</w:t>
      </w:r>
    </w:p>
    <w:p w14:paraId="76D7792A" w14:textId="77777777" w:rsidR="00411A50" w:rsidRPr="0020146D" w:rsidRDefault="00411A50" w:rsidP="001B0B66">
      <w:pPr>
        <w:contextualSpacing/>
        <w:jc w:val="both"/>
      </w:pPr>
      <w:r w:rsidRPr="0020146D">
        <w:t>- сопроводительная документация, включающая в себя: Перечень груза, Упаковочные листы.</w:t>
      </w:r>
    </w:p>
    <w:p w14:paraId="4350410F" w14:textId="1FA43E0C" w:rsidR="00411A50" w:rsidRPr="0020146D" w:rsidRDefault="00411A50" w:rsidP="001B0B66">
      <w:pPr>
        <w:contextualSpacing/>
        <w:jc w:val="both"/>
      </w:pPr>
      <w:r>
        <w:t>6</w:t>
      </w:r>
      <w:r w:rsidRPr="0020146D">
        <w:t>.</w:t>
      </w:r>
      <w:r w:rsidR="00356853">
        <w:t>4</w:t>
      </w:r>
      <w:r w:rsidRPr="0020146D">
        <w:t xml:space="preserve"> Продукция должна поставляться в четко маркированной упаковке/таре, обеспечивающей ее сохранность (неизменность первоначальных свойств), </w:t>
      </w:r>
      <w:r w:rsidRPr="006E527A">
        <w:t>при воздействии атмосферных осадков, при погрузке, разгрузке, транспортировке и хранении.</w:t>
      </w:r>
    </w:p>
    <w:p w14:paraId="78DCBF94" w14:textId="77777777" w:rsidR="00411A50" w:rsidRDefault="00411A50" w:rsidP="001B0B66">
      <w:pPr>
        <w:contextualSpacing/>
        <w:jc w:val="both"/>
      </w:pPr>
    </w:p>
    <w:p w14:paraId="47AE7685" w14:textId="77777777" w:rsidR="00411A50" w:rsidRPr="00F01101" w:rsidRDefault="00411A50" w:rsidP="001B0B66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b/>
        </w:rPr>
      </w:pPr>
      <w:r w:rsidRPr="00F01101">
        <w:rPr>
          <w:b/>
        </w:rPr>
        <w:t>Требования к Поставщику</w:t>
      </w:r>
    </w:p>
    <w:p w14:paraId="0B059992" w14:textId="77777777" w:rsidR="00411A50" w:rsidRPr="0020146D" w:rsidRDefault="00411A50" w:rsidP="001B0B66">
      <w:pPr>
        <w:pStyle w:val="a3"/>
        <w:ind w:left="0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7.1</w:t>
      </w:r>
      <w:r>
        <w:rPr>
          <w:rFonts w:eastAsiaTheme="minorHAnsi"/>
          <w:sz w:val="22"/>
          <w:szCs w:val="22"/>
        </w:rPr>
        <w:tab/>
      </w:r>
      <w:r w:rsidRPr="0020146D">
        <w:rPr>
          <w:rFonts w:eastAsiaTheme="minorHAnsi"/>
          <w:sz w:val="22"/>
          <w:szCs w:val="22"/>
        </w:rPr>
        <w:t>Поставщик должен обеспечить следующие сопутствующие услуги (подтвердив документально в составе заявки):</w:t>
      </w:r>
    </w:p>
    <w:p w14:paraId="70E133ED" w14:textId="77777777" w:rsidR="00411A50" w:rsidRPr="0020146D" w:rsidRDefault="00411A50" w:rsidP="001B0B66">
      <w:pPr>
        <w:pStyle w:val="a3"/>
        <w:ind w:left="0"/>
        <w:jc w:val="both"/>
        <w:rPr>
          <w:rFonts w:eastAsiaTheme="minorHAnsi"/>
          <w:sz w:val="22"/>
          <w:szCs w:val="22"/>
        </w:rPr>
      </w:pPr>
      <w:r w:rsidRPr="0020146D">
        <w:rPr>
          <w:rFonts w:eastAsiaTheme="minorHAnsi"/>
          <w:sz w:val="22"/>
          <w:szCs w:val="22"/>
        </w:rPr>
        <w:t xml:space="preserve">- упаковку, погрузку, доставку, разгрузку, подъем на этаж без использования лифта, сборку, расстановку и вывоз упаковочных материалов квалифицированным персоналом по направлениям; </w:t>
      </w:r>
    </w:p>
    <w:p w14:paraId="0A920CA7" w14:textId="5C144153" w:rsidR="00411A50" w:rsidRPr="0020146D" w:rsidRDefault="00411A50" w:rsidP="001B0B66">
      <w:pPr>
        <w:pStyle w:val="a3"/>
        <w:ind w:left="0"/>
        <w:jc w:val="both"/>
        <w:rPr>
          <w:rFonts w:eastAsiaTheme="minorHAnsi"/>
          <w:sz w:val="22"/>
          <w:szCs w:val="22"/>
        </w:rPr>
      </w:pPr>
      <w:r w:rsidRPr="0020146D">
        <w:rPr>
          <w:rFonts w:eastAsiaTheme="minorHAnsi"/>
          <w:sz w:val="22"/>
          <w:szCs w:val="22"/>
        </w:rPr>
        <w:t>- безвозмездное сервисное обслуживание на протяжении всего срока г</w:t>
      </w:r>
      <w:r w:rsidR="007A2F9E">
        <w:rPr>
          <w:rFonts w:eastAsiaTheme="minorHAnsi"/>
          <w:sz w:val="22"/>
          <w:szCs w:val="22"/>
        </w:rPr>
        <w:t>арантийной эксплуатации мебели и об</w:t>
      </w:r>
      <w:r w:rsidR="006E527A">
        <w:rPr>
          <w:rFonts w:eastAsiaTheme="minorHAnsi"/>
          <w:sz w:val="22"/>
          <w:szCs w:val="22"/>
        </w:rPr>
        <w:t>орудования</w:t>
      </w:r>
      <w:r w:rsidRPr="0020146D">
        <w:rPr>
          <w:rFonts w:eastAsiaTheme="minorHAnsi"/>
          <w:sz w:val="22"/>
          <w:szCs w:val="22"/>
        </w:rPr>
        <w:t>;</w:t>
      </w:r>
    </w:p>
    <w:p w14:paraId="1FFC1865" w14:textId="77777777" w:rsidR="00411A50" w:rsidRPr="0020146D" w:rsidRDefault="00411A50" w:rsidP="001B0B66">
      <w:pPr>
        <w:pStyle w:val="a3"/>
        <w:ind w:left="0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7</w:t>
      </w:r>
      <w:r w:rsidRPr="0020146D">
        <w:rPr>
          <w:rFonts w:eastAsiaTheme="minorHAnsi"/>
          <w:sz w:val="22"/>
          <w:szCs w:val="22"/>
        </w:rPr>
        <w:t>.</w:t>
      </w:r>
      <w:r>
        <w:rPr>
          <w:rFonts w:eastAsiaTheme="minorHAnsi"/>
          <w:sz w:val="22"/>
          <w:szCs w:val="22"/>
        </w:rPr>
        <w:t>2</w:t>
      </w:r>
      <w:r w:rsidRPr="0020146D">
        <w:rPr>
          <w:rFonts w:eastAsiaTheme="minorHAnsi"/>
          <w:sz w:val="22"/>
          <w:szCs w:val="22"/>
        </w:rPr>
        <w:tab/>
        <w:t xml:space="preserve">Поставщик в течение </w:t>
      </w:r>
      <w:r>
        <w:rPr>
          <w:rFonts w:eastAsiaTheme="minorHAnsi"/>
          <w:sz w:val="22"/>
          <w:szCs w:val="22"/>
        </w:rPr>
        <w:t>10 (десяти)</w:t>
      </w:r>
      <w:r w:rsidRPr="0020146D">
        <w:rPr>
          <w:rFonts w:eastAsiaTheme="minorHAnsi"/>
          <w:sz w:val="22"/>
          <w:szCs w:val="22"/>
        </w:rPr>
        <w:t xml:space="preserve"> рабочих дней после уведомления Заказчиком должен устранить заводской брак, выявленный в следствии эксплуатации продукции;</w:t>
      </w:r>
    </w:p>
    <w:p w14:paraId="2540973C" w14:textId="0E57DDEB" w:rsidR="00411A50" w:rsidRDefault="00411A50" w:rsidP="001B0B66">
      <w:pPr>
        <w:pStyle w:val="a3"/>
        <w:ind w:left="0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7</w:t>
      </w:r>
      <w:r w:rsidRPr="0020146D">
        <w:rPr>
          <w:rFonts w:eastAsiaTheme="minorHAnsi"/>
          <w:sz w:val="22"/>
          <w:szCs w:val="22"/>
        </w:rPr>
        <w:t>.</w:t>
      </w:r>
      <w:r>
        <w:rPr>
          <w:rFonts w:eastAsiaTheme="minorHAnsi"/>
          <w:sz w:val="22"/>
          <w:szCs w:val="22"/>
        </w:rPr>
        <w:t>3</w:t>
      </w:r>
      <w:r w:rsidRPr="0020146D">
        <w:rPr>
          <w:rFonts w:eastAsiaTheme="minorHAnsi"/>
          <w:sz w:val="22"/>
          <w:szCs w:val="22"/>
        </w:rPr>
        <w:tab/>
      </w:r>
      <w:r w:rsidRPr="001D37EC">
        <w:rPr>
          <w:rFonts w:eastAsiaTheme="minorHAnsi"/>
          <w:sz w:val="22"/>
          <w:szCs w:val="22"/>
        </w:rPr>
        <w:t xml:space="preserve">Сервисное обслуживание продукции на любые дефекты, Поставщик должен осуществить и устранить в течение разумного срока (не более 15 рабочих дней) после уведомления Заказчика, при этом, Заказчик имеет право уведомить Поставщика по средству телефонной связи, после чего Поставщик должен предложить решение. В случае необходимости заказа Поставщиком рекламационного товара с завода-изготовителя, он должен предоставить </w:t>
      </w:r>
      <w:r>
        <w:rPr>
          <w:rFonts w:eastAsiaTheme="minorHAnsi"/>
          <w:sz w:val="22"/>
          <w:szCs w:val="22"/>
        </w:rPr>
        <w:t>на</w:t>
      </w:r>
      <w:r w:rsidRPr="001D37EC">
        <w:rPr>
          <w:rFonts w:eastAsiaTheme="minorHAnsi"/>
          <w:sz w:val="22"/>
          <w:szCs w:val="22"/>
        </w:rPr>
        <w:t xml:space="preserve"> временное пользование аналог заменяемого товара</w:t>
      </w:r>
      <w:r>
        <w:rPr>
          <w:rFonts w:eastAsiaTheme="minorHAnsi"/>
          <w:sz w:val="22"/>
          <w:szCs w:val="22"/>
        </w:rPr>
        <w:t>,</w:t>
      </w:r>
      <w:r w:rsidRPr="001D37EC">
        <w:rPr>
          <w:rFonts w:eastAsiaTheme="minorHAnsi"/>
          <w:sz w:val="22"/>
          <w:szCs w:val="22"/>
        </w:rPr>
        <w:t xml:space="preserve"> или его части на период ожидания поставки</w:t>
      </w:r>
      <w:r>
        <w:rPr>
          <w:rFonts w:eastAsiaTheme="minorHAnsi"/>
          <w:sz w:val="22"/>
          <w:szCs w:val="22"/>
        </w:rPr>
        <w:t>;</w:t>
      </w:r>
    </w:p>
    <w:p w14:paraId="5BE92E60" w14:textId="77777777" w:rsidR="00B3533E" w:rsidRDefault="00B3533E" w:rsidP="001B0B66">
      <w:pPr>
        <w:pStyle w:val="a3"/>
        <w:ind w:left="0"/>
        <w:jc w:val="both"/>
        <w:rPr>
          <w:rFonts w:eastAsiaTheme="minorHAnsi"/>
          <w:sz w:val="22"/>
          <w:szCs w:val="22"/>
        </w:rPr>
      </w:pPr>
    </w:p>
    <w:p w14:paraId="39F6A9A5" w14:textId="77777777" w:rsidR="00411A50" w:rsidRPr="00F01101" w:rsidRDefault="00411A50" w:rsidP="001B0B66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b/>
        </w:rPr>
      </w:pPr>
      <w:r>
        <w:rPr>
          <w:b/>
        </w:rPr>
        <w:t>Гарантия на закупаемую продукцию</w:t>
      </w:r>
    </w:p>
    <w:p w14:paraId="46D6F868" w14:textId="77777777" w:rsidR="00411A50" w:rsidRPr="006E527A" w:rsidRDefault="00411A50" w:rsidP="001B0B66">
      <w:pPr>
        <w:spacing w:after="120"/>
        <w:jc w:val="both"/>
      </w:pPr>
      <w:r w:rsidRPr="009C7F4C">
        <w:t>8.1</w:t>
      </w:r>
      <w:r w:rsidRPr="009C7F4C">
        <w:tab/>
      </w:r>
      <w:r w:rsidRPr="006E527A">
        <w:t xml:space="preserve">После установки в офисе Заказчика закупаемого товара, </w:t>
      </w:r>
      <w:r w:rsidRPr="006E527A">
        <w:rPr>
          <w:b/>
        </w:rPr>
        <w:t>минимальный срок гарантии</w:t>
      </w:r>
      <w:r w:rsidRPr="006E527A">
        <w:t xml:space="preserve"> на закупаемую продукцию должен составлять:</w:t>
      </w:r>
    </w:p>
    <w:p w14:paraId="400482FA" w14:textId="2807143D" w:rsidR="00411A50" w:rsidRPr="006E527A" w:rsidRDefault="00411A50" w:rsidP="001B0B66">
      <w:pPr>
        <w:spacing w:after="120"/>
        <w:jc w:val="both"/>
      </w:pPr>
      <w:r w:rsidRPr="006E527A">
        <w:t xml:space="preserve">– на основные элементы каркаса, стойки, полки, направляющие – </w:t>
      </w:r>
      <w:r w:rsidR="006E527A">
        <w:t>12 мес</w:t>
      </w:r>
      <w:r w:rsidRPr="006E527A">
        <w:t xml:space="preserve">. </w:t>
      </w:r>
    </w:p>
    <w:p w14:paraId="08217875" w14:textId="1A653EF7" w:rsidR="00411A50" w:rsidRPr="009C7F4C" w:rsidRDefault="00411A50" w:rsidP="001B0B66">
      <w:pPr>
        <w:spacing w:after="120"/>
        <w:jc w:val="both"/>
      </w:pPr>
      <w:r w:rsidRPr="006E527A">
        <w:t xml:space="preserve">- на механизмы – </w:t>
      </w:r>
      <w:r w:rsidR="006E527A">
        <w:t>12 мес</w:t>
      </w:r>
      <w:r w:rsidRPr="006E527A">
        <w:t>;</w:t>
      </w:r>
    </w:p>
    <w:p w14:paraId="0716C67F" w14:textId="77777777" w:rsidR="00411A50" w:rsidRPr="009C7F4C" w:rsidRDefault="00411A50" w:rsidP="001B0B66">
      <w:pPr>
        <w:spacing w:after="120"/>
        <w:jc w:val="both"/>
      </w:pPr>
      <w:r w:rsidRPr="009C7F4C">
        <w:t>8.2</w:t>
      </w:r>
      <w:r w:rsidRPr="009C7F4C">
        <w:tab/>
        <w:t>После осуществления поставки и установки закупаемого товара, Поставщик в течение 3 (трех) рабочих дней должен предоставить следующие документы:</w:t>
      </w:r>
    </w:p>
    <w:p w14:paraId="0FC9AD23" w14:textId="3A2CCC6C" w:rsidR="00411A50" w:rsidRDefault="00411A50" w:rsidP="001B0B66">
      <w:pPr>
        <w:spacing w:after="120"/>
        <w:jc w:val="both"/>
      </w:pPr>
      <w:r w:rsidRPr="009C7F4C">
        <w:t>- Гарантию завода изготовителя на закупаемую продук</w:t>
      </w:r>
      <w:r w:rsidR="007A2F9E">
        <w:t>цию и ее комплектующие части (В</w:t>
      </w:r>
      <w:r w:rsidR="007A2F9E" w:rsidRPr="009C7F4C">
        <w:t xml:space="preserve"> случае</w:t>
      </w:r>
      <w:r w:rsidRPr="009C7F4C">
        <w:t>, если Поставщик не является заводом изготовителем, предоставляется Дилерская гарантия на закупаемую продукцию);</w:t>
      </w:r>
      <w:r w:rsidR="00E03654">
        <w:t xml:space="preserve">  </w:t>
      </w:r>
    </w:p>
    <w:p w14:paraId="63AB1496" w14:textId="1A8FE05D" w:rsidR="00B3533E" w:rsidRDefault="00B3533E" w:rsidP="001B0B66">
      <w:pPr>
        <w:spacing w:after="120"/>
        <w:jc w:val="both"/>
      </w:pPr>
    </w:p>
    <w:p w14:paraId="1C9F2308" w14:textId="44BAA1DA" w:rsidR="00B3533E" w:rsidRDefault="00B3533E" w:rsidP="001B0B66">
      <w:pPr>
        <w:spacing w:after="120"/>
        <w:jc w:val="both"/>
      </w:pPr>
    </w:p>
    <w:p w14:paraId="46DFFE5D" w14:textId="4BCA84CB" w:rsidR="00B3533E" w:rsidRDefault="00B3533E" w:rsidP="001B0B66">
      <w:pPr>
        <w:spacing w:after="120"/>
        <w:jc w:val="both"/>
      </w:pPr>
    </w:p>
    <w:p w14:paraId="33552D99" w14:textId="73969BD7" w:rsidR="00B3533E" w:rsidRDefault="00B3533E" w:rsidP="001B0B66">
      <w:pPr>
        <w:spacing w:after="120"/>
        <w:jc w:val="both"/>
      </w:pPr>
    </w:p>
    <w:p w14:paraId="73E56F2E" w14:textId="38373CEA" w:rsidR="00B3533E" w:rsidRDefault="00B3533E" w:rsidP="001B0B66">
      <w:pPr>
        <w:spacing w:after="120"/>
        <w:jc w:val="both"/>
      </w:pPr>
    </w:p>
    <w:p w14:paraId="3A28B75F" w14:textId="769E6C3E" w:rsidR="00B3533E" w:rsidRDefault="00B3533E" w:rsidP="001B0B66">
      <w:pPr>
        <w:spacing w:after="120"/>
        <w:jc w:val="both"/>
      </w:pPr>
    </w:p>
    <w:p w14:paraId="4703D7A1" w14:textId="77777777" w:rsidR="00411A50" w:rsidRPr="009C7F4C" w:rsidRDefault="00411A50" w:rsidP="001B0B66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b/>
        </w:rPr>
      </w:pPr>
      <w:r w:rsidRPr="009C7F4C">
        <w:rPr>
          <w:b/>
        </w:rPr>
        <w:t>Требования к критериям рассмотрения предложения Участника</w:t>
      </w:r>
    </w:p>
    <w:p w14:paraId="7509ED32" w14:textId="23DA37E6" w:rsidR="00411A50" w:rsidRDefault="00411A50" w:rsidP="001B0B66">
      <w:pPr>
        <w:ind w:firstLine="425"/>
        <w:jc w:val="both"/>
      </w:pPr>
      <w:r w:rsidRPr="0020146D">
        <w:t>Критерии (технические/технологические) отборочного этапа:</w:t>
      </w:r>
      <w:r w:rsidR="00E03654">
        <w:t xml:space="preserve">  </w:t>
      </w:r>
    </w:p>
    <w:tbl>
      <w:tblPr>
        <w:tblW w:w="9822" w:type="dxa"/>
        <w:tblInd w:w="-5" w:type="dxa"/>
        <w:tblLook w:val="04A0" w:firstRow="1" w:lastRow="0" w:firstColumn="1" w:lastColumn="0" w:noHBand="0" w:noVBand="1"/>
      </w:tblPr>
      <w:tblGrid>
        <w:gridCol w:w="1184"/>
        <w:gridCol w:w="3267"/>
        <w:gridCol w:w="5371"/>
      </w:tblGrid>
      <w:tr w:rsidR="00411A50" w:rsidRPr="0020146D" w14:paraId="0DC603C4" w14:textId="77777777" w:rsidTr="00587D2B">
        <w:trPr>
          <w:trHeight w:val="84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7D4B" w14:textId="77777777" w:rsidR="00411A50" w:rsidRPr="0020146D" w:rsidRDefault="00411A50" w:rsidP="009E3664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20146D">
              <w:rPr>
                <w:b/>
                <w:bCs/>
                <w:i/>
                <w:iCs/>
                <w:color w:val="000000"/>
              </w:rPr>
              <w:t>№ критерия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6FE8" w14:textId="77777777" w:rsidR="00411A50" w:rsidRPr="0020146D" w:rsidRDefault="00411A50" w:rsidP="009E3664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20146D">
              <w:rPr>
                <w:b/>
                <w:bCs/>
                <w:i/>
                <w:iCs/>
                <w:color w:val="000000"/>
              </w:rPr>
              <w:t>Наименование критерия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B999" w14:textId="77777777" w:rsidR="00411A50" w:rsidRPr="0020146D" w:rsidRDefault="00411A50" w:rsidP="009E3664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20146D">
              <w:rPr>
                <w:b/>
                <w:bCs/>
                <w:i/>
                <w:iCs/>
                <w:color w:val="000000"/>
              </w:rPr>
              <w:t>Требования заказчика</w:t>
            </w:r>
          </w:p>
        </w:tc>
      </w:tr>
      <w:tr w:rsidR="00411A50" w:rsidRPr="0020146D" w14:paraId="74995491" w14:textId="77777777" w:rsidTr="00587D2B">
        <w:trPr>
          <w:trHeight w:val="1621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403D" w14:textId="77777777" w:rsidR="00411A50" w:rsidRPr="0020146D" w:rsidRDefault="00411A50" w:rsidP="009E3664">
            <w:pPr>
              <w:jc w:val="both"/>
              <w:rPr>
                <w:color w:val="000000"/>
              </w:rPr>
            </w:pPr>
            <w:r w:rsidRPr="0020146D">
              <w:rPr>
                <w:color w:val="000000"/>
              </w:rPr>
              <w:t>1.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02F4" w14:textId="77777777" w:rsidR="00411A50" w:rsidRPr="0020146D" w:rsidRDefault="00411A50" w:rsidP="009E3664">
            <w:pPr>
              <w:jc w:val="both"/>
              <w:rPr>
                <w:color w:val="000000"/>
              </w:rPr>
            </w:pPr>
            <w:r w:rsidRPr="0020146D">
              <w:rPr>
                <w:color w:val="000000"/>
              </w:rPr>
              <w:t xml:space="preserve">Цена 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3D95" w14:textId="77777777" w:rsidR="00411A50" w:rsidRPr="0020146D" w:rsidRDefault="00411A50" w:rsidP="009E3664">
            <w:pPr>
              <w:jc w:val="both"/>
              <w:rPr>
                <w:color w:val="000000"/>
              </w:rPr>
            </w:pPr>
            <w:r w:rsidRPr="0020146D">
              <w:rPr>
                <w:color w:val="000000"/>
              </w:rPr>
              <w:t>Цена продукции должна включать в себя все расходы на транспортировку,</w:t>
            </w:r>
            <w:r>
              <w:rPr>
                <w:color w:val="000000"/>
              </w:rPr>
              <w:t xml:space="preserve"> выгрузку и подъем на этаж, </w:t>
            </w:r>
            <w:r w:rsidRPr="0020146D">
              <w:rPr>
                <w:color w:val="000000"/>
              </w:rPr>
              <w:t>сборку, обслуживание продукции, страхование, уп</w:t>
            </w:r>
            <w:r>
              <w:rPr>
                <w:color w:val="000000"/>
              </w:rPr>
              <w:t>лату таможенных пошлин</w:t>
            </w:r>
            <w:r w:rsidRPr="0020146D">
              <w:rPr>
                <w:color w:val="000000"/>
              </w:rPr>
              <w:t xml:space="preserve">, налоги </w:t>
            </w:r>
            <w:r w:rsidRPr="009C7F4C">
              <w:rPr>
                <w:color w:val="000000"/>
              </w:rPr>
              <w:t>и другие обязательные платежи. Также цена продукции должна включать гарантийное обслуживание на весь период гарантии на поставляемую продукцию в соответствии с данным техническим заданием.</w:t>
            </w:r>
            <w:r>
              <w:rPr>
                <w:color w:val="000000"/>
              </w:rPr>
              <w:t xml:space="preserve">  </w:t>
            </w:r>
          </w:p>
        </w:tc>
      </w:tr>
      <w:tr w:rsidR="00411A50" w:rsidRPr="0020146D" w14:paraId="26F3FF24" w14:textId="77777777" w:rsidTr="00587D2B">
        <w:trPr>
          <w:trHeight w:val="1421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3DE8" w14:textId="77777777" w:rsidR="00411A50" w:rsidRPr="0020146D" w:rsidRDefault="00411A50" w:rsidP="009E36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20146D">
              <w:rPr>
                <w:color w:val="000000"/>
              </w:rPr>
              <w:t>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B13F" w14:textId="22971444" w:rsidR="00411A50" w:rsidRPr="0020146D" w:rsidRDefault="00411A50" w:rsidP="007A2F9E">
            <w:pPr>
              <w:jc w:val="both"/>
              <w:rPr>
                <w:color w:val="000000"/>
              </w:rPr>
            </w:pPr>
            <w:r w:rsidRPr="0020146D">
              <w:rPr>
                <w:color w:val="000000"/>
              </w:rPr>
              <w:t xml:space="preserve">Эффективное размещение </w:t>
            </w:r>
            <w:r w:rsidR="007A2F9E">
              <w:rPr>
                <w:color w:val="000000"/>
              </w:rPr>
              <w:t>мебели и оборудования</w:t>
            </w:r>
            <w:r w:rsidRPr="0020146D">
              <w:rPr>
                <w:color w:val="000000"/>
              </w:rPr>
              <w:t xml:space="preserve"> в соответствии с прилагаемым</w:t>
            </w:r>
            <w:r w:rsidR="007A2F9E">
              <w:rPr>
                <w:color w:val="000000"/>
              </w:rPr>
              <w:t>и</w:t>
            </w:r>
            <w:r w:rsidRPr="0020146D">
              <w:rPr>
                <w:color w:val="000000"/>
              </w:rPr>
              <w:t xml:space="preserve"> </w:t>
            </w:r>
            <w:r w:rsidR="007A2F9E">
              <w:rPr>
                <w:color w:val="000000"/>
              </w:rPr>
              <w:t xml:space="preserve">поэтажными </w:t>
            </w:r>
            <w:r w:rsidRPr="0020146D">
              <w:rPr>
                <w:color w:val="000000"/>
              </w:rPr>
              <w:t>план</w:t>
            </w:r>
            <w:r w:rsidR="007A2F9E">
              <w:rPr>
                <w:color w:val="000000"/>
              </w:rPr>
              <w:t>ами</w:t>
            </w:r>
            <w:r>
              <w:rPr>
                <w:color w:val="000000"/>
              </w:rPr>
              <w:t xml:space="preserve"> помещени</w:t>
            </w:r>
            <w:r w:rsidR="007A2F9E">
              <w:rPr>
                <w:color w:val="000000"/>
              </w:rPr>
              <w:t>й</w:t>
            </w:r>
            <w:r w:rsidRPr="0020146D">
              <w:rPr>
                <w:color w:val="000000"/>
              </w:rPr>
              <w:t xml:space="preserve"> 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67B2" w14:textId="77777777" w:rsidR="00411A50" w:rsidRPr="0020146D" w:rsidRDefault="00411A50" w:rsidP="009E3664">
            <w:pPr>
              <w:jc w:val="both"/>
              <w:rPr>
                <w:color w:val="000000"/>
              </w:rPr>
            </w:pPr>
            <w:r w:rsidRPr="0020146D">
              <w:rPr>
                <w:color w:val="000000"/>
              </w:rPr>
              <w:t xml:space="preserve">Предложенное решение должно максимально учитывать параметры </w:t>
            </w:r>
            <w:r>
              <w:rPr>
                <w:color w:val="000000"/>
              </w:rPr>
              <w:t>помещения.</w:t>
            </w:r>
          </w:p>
        </w:tc>
      </w:tr>
      <w:tr w:rsidR="00411A50" w:rsidRPr="0020146D" w14:paraId="52A35D0B" w14:textId="77777777" w:rsidTr="00587D2B">
        <w:trPr>
          <w:trHeight w:val="1651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DBFF" w14:textId="77777777" w:rsidR="00411A50" w:rsidRPr="0020146D" w:rsidRDefault="00411A50" w:rsidP="009E36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20146D">
              <w:rPr>
                <w:color w:val="000000"/>
              </w:rPr>
              <w:t>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B043" w14:textId="77777777" w:rsidR="00411A50" w:rsidRPr="0020146D" w:rsidRDefault="00411A50" w:rsidP="009E3664">
            <w:pPr>
              <w:jc w:val="both"/>
              <w:rPr>
                <w:color w:val="000000"/>
              </w:rPr>
            </w:pPr>
            <w:r w:rsidRPr="0020146D">
              <w:rPr>
                <w:color w:val="000000"/>
              </w:rPr>
              <w:t xml:space="preserve">Документы предоставляемые на этапе подачи заявки 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C01A" w14:textId="77777777" w:rsidR="00411A50" w:rsidRPr="0020146D" w:rsidRDefault="00411A50" w:rsidP="009E3664">
            <w:pPr>
              <w:jc w:val="both"/>
              <w:rPr>
                <w:color w:val="000000"/>
              </w:rPr>
            </w:pPr>
            <w:r w:rsidRPr="0020146D">
              <w:rPr>
                <w:color w:val="000000"/>
              </w:rPr>
              <w:t>Полные технические характеристики на предлагаемую продукцию при поставке аналогичного, заявленному в ТЗ товара, или с идентичными характеристиками</w:t>
            </w:r>
            <w:r>
              <w:rPr>
                <w:color w:val="000000"/>
              </w:rPr>
              <w:t>.</w:t>
            </w:r>
          </w:p>
        </w:tc>
      </w:tr>
      <w:tr w:rsidR="00411A50" w:rsidRPr="0020146D" w14:paraId="708520BD" w14:textId="77777777" w:rsidTr="00587D2B">
        <w:trPr>
          <w:trHeight w:val="989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404B" w14:textId="77777777" w:rsidR="00411A50" w:rsidRPr="0020146D" w:rsidRDefault="00411A50" w:rsidP="009E3664">
            <w:pPr>
              <w:jc w:val="both"/>
              <w:rPr>
                <w:color w:val="000000"/>
              </w:rPr>
            </w:pPr>
            <w:r>
              <w:t>4.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5A27" w14:textId="77777777" w:rsidR="00411A50" w:rsidRPr="0020146D" w:rsidRDefault="00411A50" w:rsidP="009E3664">
            <w:pPr>
              <w:jc w:val="both"/>
              <w:rPr>
                <w:color w:val="000000"/>
              </w:rPr>
            </w:pPr>
            <w:r>
              <w:t>Опыт поставки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935D" w14:textId="77777777" w:rsidR="00411A50" w:rsidRPr="0020146D" w:rsidRDefault="00411A50" w:rsidP="009E3664">
            <w:pPr>
              <w:jc w:val="both"/>
              <w:rPr>
                <w:color w:val="000000"/>
              </w:rPr>
            </w:pPr>
            <w:r>
              <w:t>Участник</w:t>
            </w:r>
            <w:r w:rsidRPr="000550DD">
              <w:t xml:space="preserve"> </w:t>
            </w:r>
            <w:r>
              <w:t>конкурентной</w:t>
            </w:r>
            <w:r w:rsidRPr="000550DD">
              <w:t xml:space="preserve"> </w:t>
            </w:r>
            <w:r>
              <w:t>закупки</w:t>
            </w:r>
            <w:r w:rsidRPr="000550DD">
              <w:t xml:space="preserve"> </w:t>
            </w:r>
            <w:r>
              <w:t>должен</w:t>
            </w:r>
            <w:r w:rsidRPr="000550DD">
              <w:t xml:space="preserve"> </w:t>
            </w:r>
            <w:r>
              <w:t>иметь</w:t>
            </w:r>
            <w:r w:rsidRPr="000550DD">
              <w:t xml:space="preserve"> </w:t>
            </w:r>
            <w:r>
              <w:t>опыт</w:t>
            </w:r>
            <w:r w:rsidRPr="000550DD">
              <w:t xml:space="preserve"> </w:t>
            </w:r>
            <w:r>
              <w:t>поставки</w:t>
            </w:r>
            <w:r w:rsidRPr="000550DD">
              <w:t xml:space="preserve"> </w:t>
            </w:r>
            <w:r>
              <w:t>за</w:t>
            </w:r>
            <w:r w:rsidRPr="000550DD">
              <w:t xml:space="preserve"> </w:t>
            </w:r>
            <w:r>
              <w:t>последние</w:t>
            </w:r>
            <w:r w:rsidRPr="000550DD">
              <w:t xml:space="preserve"> </w:t>
            </w:r>
            <w:r>
              <w:t>3 (три) года</w:t>
            </w:r>
            <w:r w:rsidRPr="000550DD">
              <w:t xml:space="preserve">, </w:t>
            </w:r>
            <w:r>
              <w:t>предшествующих</w:t>
            </w:r>
            <w:r w:rsidRPr="000550DD">
              <w:t xml:space="preserve"> </w:t>
            </w:r>
            <w:r>
              <w:t>дате</w:t>
            </w:r>
            <w:r w:rsidRPr="000550DD">
              <w:t xml:space="preserve"> </w:t>
            </w:r>
            <w:r>
              <w:t>окончания</w:t>
            </w:r>
            <w:r w:rsidRPr="000550DD">
              <w:t xml:space="preserve"> </w:t>
            </w:r>
            <w:r>
              <w:t>срока</w:t>
            </w:r>
            <w:r w:rsidRPr="000550DD">
              <w:t xml:space="preserve"> </w:t>
            </w:r>
            <w:r>
              <w:t>подачи</w:t>
            </w:r>
            <w:r w:rsidRPr="000550DD">
              <w:t xml:space="preserve"> </w:t>
            </w:r>
            <w:r>
              <w:t>заявок</w:t>
            </w:r>
            <w:r w:rsidRPr="000550DD">
              <w:t xml:space="preserve"> </w:t>
            </w:r>
            <w:r>
              <w:t>на</w:t>
            </w:r>
            <w:r w:rsidRPr="000550DD">
              <w:t xml:space="preserve"> </w:t>
            </w:r>
            <w:r>
              <w:t>участие</w:t>
            </w:r>
            <w:r w:rsidRPr="000550DD">
              <w:t xml:space="preserve"> </w:t>
            </w:r>
            <w:r>
              <w:t>в</w:t>
            </w:r>
            <w:r w:rsidRPr="000550DD">
              <w:t xml:space="preserve"> </w:t>
            </w:r>
            <w:r>
              <w:t>запросе</w:t>
            </w:r>
            <w:r w:rsidRPr="000550DD">
              <w:t xml:space="preserve"> </w:t>
            </w:r>
            <w:r>
              <w:t>предложений</w:t>
            </w:r>
            <w:r w:rsidRPr="000550DD">
              <w:t xml:space="preserve">, </w:t>
            </w:r>
            <w:r>
              <w:t>продукции</w:t>
            </w:r>
            <w:r w:rsidRPr="000550DD">
              <w:t xml:space="preserve"> </w:t>
            </w:r>
            <w:r>
              <w:t>аналогичной</w:t>
            </w:r>
            <w:r w:rsidRPr="000550DD">
              <w:t xml:space="preserve"> </w:t>
            </w:r>
            <w:r>
              <w:t>предмету</w:t>
            </w:r>
            <w:r w:rsidRPr="000550DD">
              <w:t xml:space="preserve"> </w:t>
            </w:r>
            <w:r>
              <w:t>закупки.</w:t>
            </w:r>
          </w:p>
        </w:tc>
      </w:tr>
    </w:tbl>
    <w:p w14:paraId="3E45D737" w14:textId="77777777" w:rsidR="00306300" w:rsidRDefault="00306300"/>
    <w:p w14:paraId="185E29D5" w14:textId="77777777" w:rsidR="00411A50" w:rsidRDefault="00411A50"/>
    <w:p w14:paraId="6F77837A" w14:textId="77777777" w:rsidR="00411A50" w:rsidRDefault="00411A50"/>
    <w:p w14:paraId="56FBDAE0" w14:textId="77777777" w:rsidR="00411A50" w:rsidRDefault="00411A50"/>
    <w:p w14:paraId="1708B173" w14:textId="77777777" w:rsidR="00411A50" w:rsidRDefault="00411A50"/>
    <w:p w14:paraId="438C35BC" w14:textId="77777777" w:rsidR="00411A50" w:rsidRDefault="00411A50"/>
    <w:p w14:paraId="74F64689" w14:textId="77777777" w:rsidR="00411A50" w:rsidRDefault="00411A50"/>
    <w:p w14:paraId="26FCDC6C" w14:textId="77777777" w:rsidR="00411A50" w:rsidRDefault="00411A50"/>
    <w:p w14:paraId="4DA0EF61" w14:textId="77777777" w:rsidR="00411A50" w:rsidRDefault="00411A50"/>
    <w:p w14:paraId="320C3567" w14:textId="77777777" w:rsidR="00411A50" w:rsidRDefault="00411A50"/>
    <w:p w14:paraId="1969901B" w14:textId="0E456F3F" w:rsidR="00411A50" w:rsidRDefault="00411A50"/>
    <w:p w14:paraId="4215349A" w14:textId="0F340092" w:rsidR="009B4D1F" w:rsidRDefault="009B4D1F"/>
    <w:p w14:paraId="590699C2" w14:textId="36FF3073" w:rsidR="000E23A4" w:rsidRDefault="000E23A4"/>
    <w:p w14:paraId="3310471B" w14:textId="3B8CBEBD" w:rsidR="00411A50" w:rsidRDefault="00411A50" w:rsidP="00367AF6">
      <w:pPr>
        <w:spacing w:after="0"/>
        <w:ind w:left="5664"/>
      </w:pPr>
      <w:bookmarkStart w:id="0" w:name="_GoBack"/>
      <w:bookmarkEnd w:id="0"/>
      <w:r>
        <w:lastRenderedPageBreak/>
        <w:t>Приложение №1 к Техническому заданию.</w:t>
      </w:r>
    </w:p>
    <w:p w14:paraId="217E25B0" w14:textId="77777777" w:rsidR="00367AF6" w:rsidRDefault="00367AF6" w:rsidP="00367AF6">
      <w:pPr>
        <w:spacing w:after="0"/>
        <w:ind w:left="5664"/>
      </w:pPr>
    </w:p>
    <w:p w14:paraId="12B19C94" w14:textId="724C0748" w:rsidR="008C3A74" w:rsidRPr="00411A50" w:rsidRDefault="008C3A74" w:rsidP="008C3A74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 wp14:anchorId="69C04C24" wp14:editId="0FFEA714">
            <wp:extent cx="6293947" cy="476200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05734" cy="477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D120C" w14:textId="28327FD3" w:rsidR="008C3A74" w:rsidRDefault="008C3A74">
      <w:r>
        <w:rPr>
          <w:noProof/>
          <w:lang w:eastAsia="ru-RU"/>
        </w:rPr>
        <w:drawing>
          <wp:inline distT="0" distB="0" distL="0" distR="0" wp14:anchorId="23C37698" wp14:editId="6A1A5643">
            <wp:extent cx="6300470" cy="453826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53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36D66" w14:textId="008E53FD" w:rsidR="008C3A74" w:rsidRDefault="00621B9E">
      <w:r>
        <w:rPr>
          <w:noProof/>
          <w:lang w:eastAsia="ru-RU"/>
        </w:rPr>
        <w:lastRenderedPageBreak/>
        <w:drawing>
          <wp:inline distT="0" distB="0" distL="0" distR="0" wp14:anchorId="7219D630" wp14:editId="0F746D35">
            <wp:extent cx="6300470" cy="2051050"/>
            <wp:effectExtent l="0" t="0" r="508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8BA31" w14:textId="2596D375" w:rsidR="00621B9E" w:rsidRDefault="00621B9E">
      <w:r>
        <w:rPr>
          <w:noProof/>
          <w:lang w:eastAsia="ru-RU"/>
        </w:rPr>
        <w:drawing>
          <wp:inline distT="0" distB="0" distL="0" distR="0" wp14:anchorId="405E806A" wp14:editId="5ED79E1C">
            <wp:extent cx="6300470" cy="3275330"/>
            <wp:effectExtent l="0" t="0" r="508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2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474B0" w14:textId="6C3D0903" w:rsidR="00621B9E" w:rsidRDefault="00621B9E">
      <w:r>
        <w:rPr>
          <w:noProof/>
          <w:lang w:eastAsia="ru-RU"/>
        </w:rPr>
        <w:drawing>
          <wp:inline distT="0" distB="0" distL="0" distR="0" wp14:anchorId="7127B352" wp14:editId="6FE62C43">
            <wp:extent cx="6300470" cy="849630"/>
            <wp:effectExtent l="0" t="0" r="508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FAFE6" w14:textId="1E9902E0" w:rsidR="00621B9E" w:rsidRDefault="00621B9E">
      <w:r>
        <w:rPr>
          <w:noProof/>
          <w:lang w:eastAsia="ru-RU"/>
        </w:rPr>
        <w:drawing>
          <wp:inline distT="0" distB="0" distL="0" distR="0" wp14:anchorId="5B0C0A90" wp14:editId="201D497D">
            <wp:extent cx="6300470" cy="2095500"/>
            <wp:effectExtent l="0" t="0" r="50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00345" w14:textId="2F51C07F" w:rsidR="00621B9E" w:rsidRDefault="00621B9E">
      <w:r>
        <w:rPr>
          <w:noProof/>
          <w:lang w:eastAsia="ru-RU"/>
        </w:rPr>
        <w:lastRenderedPageBreak/>
        <w:drawing>
          <wp:inline distT="0" distB="0" distL="0" distR="0" wp14:anchorId="3A94FF10" wp14:editId="2D9103F6">
            <wp:extent cx="6300470" cy="1085850"/>
            <wp:effectExtent l="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29097" w14:textId="636B4E36" w:rsidR="00621B9E" w:rsidRDefault="00621B9E">
      <w:r>
        <w:rPr>
          <w:noProof/>
          <w:lang w:eastAsia="ru-RU"/>
        </w:rPr>
        <w:drawing>
          <wp:inline distT="0" distB="0" distL="0" distR="0" wp14:anchorId="02449260" wp14:editId="7FB4571C">
            <wp:extent cx="6300470" cy="1689735"/>
            <wp:effectExtent l="0" t="0" r="5080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45F36" w14:textId="34B5E383" w:rsidR="00C46524" w:rsidRDefault="00C46524">
      <w:r>
        <w:rPr>
          <w:noProof/>
          <w:lang w:eastAsia="ru-RU"/>
        </w:rPr>
        <w:drawing>
          <wp:inline distT="0" distB="0" distL="0" distR="0" wp14:anchorId="40E5DFC6" wp14:editId="02E801A0">
            <wp:extent cx="6300470" cy="1255395"/>
            <wp:effectExtent l="0" t="0" r="508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54E36" w14:textId="77777777" w:rsidR="00621B9E" w:rsidRDefault="00621B9E"/>
    <w:p w14:paraId="615DAF59" w14:textId="3A489543" w:rsidR="008C3A74" w:rsidRDefault="008C3A74"/>
    <w:p w14:paraId="7A394C08" w14:textId="497821FC" w:rsidR="008C3A74" w:rsidRDefault="008C3A74"/>
    <w:p w14:paraId="16EDDA32" w14:textId="1F7E2BD9" w:rsidR="00D736C9" w:rsidRDefault="00D736C9"/>
    <w:p w14:paraId="3AE879A3" w14:textId="72569719" w:rsidR="00D736C9" w:rsidRDefault="00D736C9"/>
    <w:p w14:paraId="7EEF86F3" w14:textId="4FF7204C" w:rsidR="00D736C9" w:rsidRDefault="00D736C9"/>
    <w:p w14:paraId="569EDBCD" w14:textId="376FAC87" w:rsidR="00D736C9" w:rsidRDefault="00D736C9"/>
    <w:p w14:paraId="523A9514" w14:textId="31F4B111" w:rsidR="00D736C9" w:rsidRDefault="00D736C9"/>
    <w:p w14:paraId="1339B6D7" w14:textId="19373A4C" w:rsidR="00D736C9" w:rsidRDefault="00D736C9"/>
    <w:p w14:paraId="76C427A9" w14:textId="05CB7F5B" w:rsidR="00D736C9" w:rsidRDefault="00D736C9"/>
    <w:p w14:paraId="1439788B" w14:textId="531A6BAA" w:rsidR="00D736C9" w:rsidRDefault="00D736C9"/>
    <w:sectPr w:rsidR="00D736C9" w:rsidSect="009A0969">
      <w:pgSz w:w="11906" w:h="16838"/>
      <w:pgMar w:top="567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93FFE" w14:textId="77777777" w:rsidR="00FD5F0E" w:rsidRDefault="00FD5F0E" w:rsidP="00FD5F0E">
      <w:pPr>
        <w:spacing w:after="0" w:line="240" w:lineRule="auto"/>
      </w:pPr>
      <w:r>
        <w:separator/>
      </w:r>
    </w:p>
  </w:endnote>
  <w:endnote w:type="continuationSeparator" w:id="0">
    <w:p w14:paraId="3DC29B1A" w14:textId="77777777" w:rsidR="00FD5F0E" w:rsidRDefault="00FD5F0E" w:rsidP="00FD5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31407" w14:textId="77777777" w:rsidR="00FD5F0E" w:rsidRDefault="00FD5F0E" w:rsidP="00FD5F0E">
      <w:pPr>
        <w:spacing w:after="0" w:line="240" w:lineRule="auto"/>
      </w:pPr>
      <w:r>
        <w:separator/>
      </w:r>
    </w:p>
  </w:footnote>
  <w:footnote w:type="continuationSeparator" w:id="0">
    <w:p w14:paraId="21E0BFD0" w14:textId="77777777" w:rsidR="00FD5F0E" w:rsidRDefault="00FD5F0E" w:rsidP="00FD5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D052C"/>
    <w:multiLevelType w:val="multilevel"/>
    <w:tmpl w:val="F2CE7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50"/>
    <w:rsid w:val="00084F9F"/>
    <w:rsid w:val="000E23A4"/>
    <w:rsid w:val="000F0747"/>
    <w:rsid w:val="00101CFD"/>
    <w:rsid w:val="00127161"/>
    <w:rsid w:val="00161C3C"/>
    <w:rsid w:val="00181B83"/>
    <w:rsid w:val="001B0B66"/>
    <w:rsid w:val="001C32C9"/>
    <w:rsid w:val="001D54AB"/>
    <w:rsid w:val="00234F82"/>
    <w:rsid w:val="0026094F"/>
    <w:rsid w:val="00281556"/>
    <w:rsid w:val="00285898"/>
    <w:rsid w:val="002D040C"/>
    <w:rsid w:val="0030034B"/>
    <w:rsid w:val="0030393F"/>
    <w:rsid w:val="00306300"/>
    <w:rsid w:val="003344F6"/>
    <w:rsid w:val="0033677C"/>
    <w:rsid w:val="00344631"/>
    <w:rsid w:val="00355DA9"/>
    <w:rsid w:val="00356853"/>
    <w:rsid w:val="00367AF6"/>
    <w:rsid w:val="003732D1"/>
    <w:rsid w:val="003B2865"/>
    <w:rsid w:val="003B29A0"/>
    <w:rsid w:val="003D72C1"/>
    <w:rsid w:val="003E1B2B"/>
    <w:rsid w:val="003E6CAF"/>
    <w:rsid w:val="00411A50"/>
    <w:rsid w:val="00453EC7"/>
    <w:rsid w:val="00480585"/>
    <w:rsid w:val="004A6BAE"/>
    <w:rsid w:val="004C3B78"/>
    <w:rsid w:val="004D6F27"/>
    <w:rsid w:val="004F254F"/>
    <w:rsid w:val="00506F31"/>
    <w:rsid w:val="005225BC"/>
    <w:rsid w:val="00527A04"/>
    <w:rsid w:val="00576FC0"/>
    <w:rsid w:val="00587D2B"/>
    <w:rsid w:val="005B62EB"/>
    <w:rsid w:val="005E4913"/>
    <w:rsid w:val="005F4B88"/>
    <w:rsid w:val="00621B9E"/>
    <w:rsid w:val="0069176D"/>
    <w:rsid w:val="006B644C"/>
    <w:rsid w:val="006E527A"/>
    <w:rsid w:val="006E7B5A"/>
    <w:rsid w:val="00705026"/>
    <w:rsid w:val="00706731"/>
    <w:rsid w:val="007A2F9E"/>
    <w:rsid w:val="007B1B27"/>
    <w:rsid w:val="007B2C34"/>
    <w:rsid w:val="007C7FA4"/>
    <w:rsid w:val="00871E36"/>
    <w:rsid w:val="00872F85"/>
    <w:rsid w:val="008C3A74"/>
    <w:rsid w:val="008C68F4"/>
    <w:rsid w:val="00910F90"/>
    <w:rsid w:val="009416CA"/>
    <w:rsid w:val="009A0969"/>
    <w:rsid w:val="009A1F6A"/>
    <w:rsid w:val="009B4D1F"/>
    <w:rsid w:val="009D7E15"/>
    <w:rsid w:val="009E07AF"/>
    <w:rsid w:val="009E54CD"/>
    <w:rsid w:val="00A46941"/>
    <w:rsid w:val="00A5646A"/>
    <w:rsid w:val="00A66552"/>
    <w:rsid w:val="00A72FCB"/>
    <w:rsid w:val="00A83934"/>
    <w:rsid w:val="00A8631D"/>
    <w:rsid w:val="00AC0DD2"/>
    <w:rsid w:val="00B3533E"/>
    <w:rsid w:val="00B726D8"/>
    <w:rsid w:val="00B900B7"/>
    <w:rsid w:val="00BB01CA"/>
    <w:rsid w:val="00BB331E"/>
    <w:rsid w:val="00BE70AB"/>
    <w:rsid w:val="00C03511"/>
    <w:rsid w:val="00C06C53"/>
    <w:rsid w:val="00C44D45"/>
    <w:rsid w:val="00C46524"/>
    <w:rsid w:val="00C541AC"/>
    <w:rsid w:val="00C94FD5"/>
    <w:rsid w:val="00CC42CD"/>
    <w:rsid w:val="00D212A3"/>
    <w:rsid w:val="00D2274D"/>
    <w:rsid w:val="00D30AEF"/>
    <w:rsid w:val="00D612BC"/>
    <w:rsid w:val="00D66066"/>
    <w:rsid w:val="00D736C9"/>
    <w:rsid w:val="00D80DBA"/>
    <w:rsid w:val="00D85211"/>
    <w:rsid w:val="00DB17EB"/>
    <w:rsid w:val="00DF6930"/>
    <w:rsid w:val="00E03654"/>
    <w:rsid w:val="00E13038"/>
    <w:rsid w:val="00E32BB8"/>
    <w:rsid w:val="00E7450A"/>
    <w:rsid w:val="00EB7015"/>
    <w:rsid w:val="00ED6A33"/>
    <w:rsid w:val="00EE4D64"/>
    <w:rsid w:val="00F47CBA"/>
    <w:rsid w:val="00F64365"/>
    <w:rsid w:val="00F77DF8"/>
    <w:rsid w:val="00F81FAF"/>
    <w:rsid w:val="00FA4E81"/>
    <w:rsid w:val="00FD5F0E"/>
    <w:rsid w:val="00FE4FC8"/>
    <w:rsid w:val="00FE67FC"/>
    <w:rsid w:val="00F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28A5"/>
  <w15:chartTrackingRefBased/>
  <w15:docId w15:val="{6827318E-A3A9-41E6-9BFE-6172FA39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A50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D5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F0E"/>
  </w:style>
  <w:style w:type="paragraph" w:styleId="a6">
    <w:name w:val="footer"/>
    <w:basedOn w:val="a"/>
    <w:link w:val="a7"/>
    <w:uiPriority w:val="99"/>
    <w:unhideWhenUsed/>
    <w:rsid w:val="00FD5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2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EECDB145FF84E8A3E2D15AFA3182F" ma:contentTypeVersion="2" ma:contentTypeDescription="Создание документа." ma:contentTypeScope="" ma:versionID="d5e03d9dc62f9b959d3c20d31fb13c46">
  <xsd:schema xmlns:xsd="http://www.w3.org/2001/XMLSchema" xmlns:xs="http://www.w3.org/2001/XMLSchema" xmlns:p="http://schemas.microsoft.com/office/2006/metadata/properties" xmlns:ns1="http://schemas.microsoft.com/sharepoint/v3" xmlns:ns2="f355e2d2-b559-4890-ae27-10aba97cb9fb" targetNamespace="http://schemas.microsoft.com/office/2006/metadata/properties" ma:root="true" ma:fieldsID="3bfab8f95b35e1d004244649245910f8" ns1:_="" ns2:_="">
    <xsd:import namespace="http://schemas.microsoft.com/sharepoint/v3"/>
    <xsd:import namespace="f355e2d2-b559-4890-ae27-10aba97cb9f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5e2d2-b559-4890-ae27-10aba97cb9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8BF17-680E-4D86-BE0E-4262BA0308B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355e2d2-b559-4890-ae27-10aba97cb9fb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031145-2AAB-4958-ABBF-E976CF445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55e2d2-b559-4890-ae27-10aba97cb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BB0141-69AE-4A6C-BAFA-137E986B9B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53B79F-BA60-4934-97B2-D5D2AB5D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koch1015</cp:lastModifiedBy>
  <cp:revision>7</cp:revision>
  <dcterms:created xsi:type="dcterms:W3CDTF">2022-05-05T12:46:00Z</dcterms:created>
  <dcterms:modified xsi:type="dcterms:W3CDTF">2022-05-12T13:40:00Z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0x010100F37EECDB145FF84E8A3E2D15AFA3182F</vt:lpwstr>
  </property>
</Properties>
</file>